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3B" w:rsidRDefault="003A123B" w:rsidP="003A123B">
      <w:pPr>
        <w:spacing w:line="360" w:lineRule="auto"/>
        <w:jc w:val="center"/>
        <w:rPr>
          <w:rFonts w:ascii="黑体" w:eastAsia="黑体" w:hAnsi="黑体" w:cs="仿宋_GB2312"/>
          <w:kern w:val="0"/>
          <w:sz w:val="36"/>
          <w:szCs w:val="36"/>
        </w:rPr>
      </w:pPr>
    </w:p>
    <w:p w:rsidR="003A123B" w:rsidRDefault="003A123B" w:rsidP="003A123B">
      <w:pPr>
        <w:spacing w:line="360" w:lineRule="auto"/>
        <w:jc w:val="center"/>
        <w:rPr>
          <w:rFonts w:ascii="黑体" w:eastAsia="黑体" w:hAnsi="黑体" w:cs="仿宋_GB2312"/>
          <w:kern w:val="0"/>
          <w:sz w:val="36"/>
          <w:szCs w:val="36"/>
        </w:rPr>
      </w:pPr>
    </w:p>
    <w:p w:rsidR="003A123B" w:rsidRDefault="003A123B" w:rsidP="003A123B">
      <w:pPr>
        <w:spacing w:line="360" w:lineRule="auto"/>
        <w:jc w:val="center"/>
        <w:rPr>
          <w:rFonts w:ascii="黑体" w:eastAsia="黑体" w:hAnsi="黑体" w:cs="仿宋_GB2312"/>
          <w:kern w:val="0"/>
          <w:sz w:val="36"/>
          <w:szCs w:val="36"/>
        </w:rPr>
      </w:pPr>
    </w:p>
    <w:p w:rsidR="003A123B" w:rsidRDefault="003A123B" w:rsidP="003A123B">
      <w:pPr>
        <w:spacing w:line="360" w:lineRule="auto"/>
        <w:jc w:val="center"/>
        <w:rPr>
          <w:rFonts w:ascii="黑体" w:eastAsia="黑体" w:hAnsi="黑体" w:cs="仿宋_GB2312"/>
          <w:kern w:val="0"/>
          <w:sz w:val="36"/>
          <w:szCs w:val="36"/>
        </w:rPr>
      </w:pPr>
    </w:p>
    <w:p w:rsidR="003A123B" w:rsidRDefault="003A123B" w:rsidP="003A123B">
      <w:pPr>
        <w:spacing w:line="360" w:lineRule="auto"/>
        <w:jc w:val="center"/>
        <w:rPr>
          <w:rFonts w:ascii="黑体" w:eastAsia="黑体" w:hAnsi="黑体" w:cs="仿宋_GB2312"/>
          <w:kern w:val="0"/>
          <w:sz w:val="36"/>
          <w:szCs w:val="36"/>
        </w:rPr>
      </w:pPr>
    </w:p>
    <w:p w:rsidR="003A123B" w:rsidRDefault="003A123B" w:rsidP="003A123B">
      <w:pPr>
        <w:spacing w:line="360" w:lineRule="auto"/>
        <w:jc w:val="center"/>
        <w:rPr>
          <w:rFonts w:ascii="黑体" w:eastAsia="黑体" w:hAnsi="黑体" w:cs="仿宋_GB2312"/>
          <w:kern w:val="0"/>
          <w:sz w:val="36"/>
          <w:szCs w:val="36"/>
        </w:rPr>
      </w:pPr>
    </w:p>
    <w:p w:rsidR="003A123B" w:rsidRDefault="003A123B" w:rsidP="003A123B">
      <w:pPr>
        <w:spacing w:line="360" w:lineRule="auto"/>
        <w:jc w:val="center"/>
        <w:rPr>
          <w:rFonts w:ascii="黑体" w:eastAsia="黑体" w:hAnsi="黑体" w:cs="仿宋_GB2312"/>
          <w:kern w:val="0"/>
          <w:sz w:val="36"/>
          <w:szCs w:val="36"/>
        </w:rPr>
      </w:pPr>
    </w:p>
    <w:p w:rsidR="0028243A" w:rsidRDefault="003A123B" w:rsidP="003A123B">
      <w:pPr>
        <w:spacing w:line="360" w:lineRule="auto"/>
        <w:jc w:val="center"/>
        <w:rPr>
          <w:rFonts w:ascii="黑体" w:eastAsia="黑体" w:hAnsi="黑体" w:cs="仿宋_GB2312"/>
          <w:kern w:val="0"/>
          <w:sz w:val="36"/>
          <w:szCs w:val="36"/>
        </w:rPr>
      </w:pPr>
      <w:r w:rsidRPr="00B424FE">
        <w:rPr>
          <w:rFonts w:ascii="黑体" w:eastAsia="黑体" w:hAnsi="黑体" w:cs="仿宋_GB2312" w:hint="eastAsia"/>
          <w:kern w:val="0"/>
          <w:sz w:val="36"/>
          <w:szCs w:val="36"/>
        </w:rPr>
        <w:t>人民币利率互换</w:t>
      </w:r>
      <w:r>
        <w:rPr>
          <w:rFonts w:ascii="黑体" w:eastAsia="黑体" w:hAnsi="黑体" w:cs="仿宋_GB2312" w:hint="eastAsia"/>
          <w:kern w:val="0"/>
          <w:sz w:val="36"/>
          <w:szCs w:val="36"/>
        </w:rPr>
        <w:t>综合清算会员</w:t>
      </w:r>
    </w:p>
    <w:p w:rsidR="003A123B" w:rsidRDefault="0028243A" w:rsidP="003A123B">
      <w:pPr>
        <w:spacing w:line="360" w:lineRule="auto"/>
        <w:jc w:val="center"/>
        <w:rPr>
          <w:rFonts w:ascii="黑体" w:eastAsia="黑体" w:hAnsi="黑体" w:cs="仿宋_GB2312"/>
          <w:kern w:val="0"/>
          <w:sz w:val="36"/>
          <w:szCs w:val="36"/>
        </w:rPr>
      </w:pPr>
      <w:r>
        <w:rPr>
          <w:rFonts w:ascii="黑体" w:eastAsia="黑体" w:hAnsi="黑体" w:cs="仿宋_GB2312" w:hint="eastAsia"/>
          <w:kern w:val="0"/>
          <w:sz w:val="36"/>
          <w:szCs w:val="36"/>
        </w:rPr>
        <w:t>代理</w:t>
      </w:r>
      <w:r w:rsidRPr="00B424FE">
        <w:rPr>
          <w:rFonts w:ascii="黑体" w:eastAsia="黑体" w:hAnsi="黑体" w:cs="仿宋_GB2312" w:hint="eastAsia"/>
          <w:kern w:val="0"/>
          <w:sz w:val="36"/>
          <w:szCs w:val="36"/>
        </w:rPr>
        <w:t>业务</w:t>
      </w:r>
      <w:r w:rsidR="00C73D69">
        <w:rPr>
          <w:rFonts w:ascii="黑体" w:eastAsia="黑体" w:hAnsi="黑体" w:cs="仿宋_GB2312" w:hint="eastAsia"/>
          <w:kern w:val="0"/>
          <w:sz w:val="36"/>
          <w:szCs w:val="36"/>
        </w:rPr>
        <w:t>须知</w:t>
      </w:r>
    </w:p>
    <w:p w:rsidR="003A123B" w:rsidRDefault="003A123B" w:rsidP="003A123B">
      <w:pPr>
        <w:spacing w:line="360" w:lineRule="auto"/>
        <w:jc w:val="center"/>
        <w:rPr>
          <w:rFonts w:ascii="黑体" w:eastAsia="黑体" w:hAnsi="黑体" w:cs="仿宋_GB2312"/>
          <w:kern w:val="0"/>
          <w:sz w:val="36"/>
          <w:szCs w:val="36"/>
        </w:rPr>
      </w:pPr>
    </w:p>
    <w:p w:rsidR="003A123B" w:rsidRPr="00B424FE" w:rsidRDefault="003A123B" w:rsidP="003A123B">
      <w:pPr>
        <w:spacing w:line="360" w:lineRule="auto"/>
        <w:jc w:val="center"/>
        <w:rPr>
          <w:rFonts w:ascii="黑体" w:eastAsia="黑体" w:hAnsi="黑体" w:cs="仿宋_GB2312"/>
          <w:kern w:val="0"/>
          <w:sz w:val="36"/>
          <w:szCs w:val="36"/>
        </w:rPr>
      </w:pPr>
    </w:p>
    <w:p w:rsidR="003A123B" w:rsidRPr="006167E2" w:rsidRDefault="003A123B" w:rsidP="003A123B">
      <w:pPr>
        <w:spacing w:line="360" w:lineRule="auto"/>
        <w:ind w:firstLine="600"/>
        <w:jc w:val="center"/>
        <w:rPr>
          <w:rFonts w:ascii="仿宋" w:eastAsia="仿宋" w:hAnsi="仿宋" w:cs="仿宋_GB2312"/>
          <w:kern w:val="0"/>
          <w:sz w:val="30"/>
          <w:szCs w:val="30"/>
        </w:rPr>
      </w:pPr>
    </w:p>
    <w:p w:rsidR="003A123B" w:rsidRPr="006167E2" w:rsidRDefault="003A123B" w:rsidP="003A123B">
      <w:pPr>
        <w:spacing w:line="360" w:lineRule="auto"/>
        <w:ind w:firstLine="600"/>
        <w:jc w:val="center"/>
        <w:rPr>
          <w:rFonts w:ascii="仿宋" w:eastAsia="仿宋" w:hAnsi="仿宋" w:cs="仿宋_GB2312"/>
          <w:kern w:val="0"/>
          <w:sz w:val="30"/>
          <w:szCs w:val="30"/>
        </w:rPr>
      </w:pPr>
    </w:p>
    <w:p w:rsidR="003A123B" w:rsidRPr="006167E2" w:rsidRDefault="003A123B" w:rsidP="003A123B">
      <w:pPr>
        <w:spacing w:line="360" w:lineRule="auto"/>
        <w:ind w:firstLine="600"/>
        <w:jc w:val="center"/>
        <w:rPr>
          <w:rFonts w:ascii="仿宋" w:eastAsia="仿宋" w:hAnsi="仿宋" w:cs="仿宋_GB2312"/>
          <w:kern w:val="0"/>
          <w:sz w:val="30"/>
          <w:szCs w:val="30"/>
        </w:rPr>
      </w:pPr>
    </w:p>
    <w:p w:rsidR="003A123B" w:rsidRPr="006167E2" w:rsidRDefault="003A123B" w:rsidP="003A123B">
      <w:pPr>
        <w:spacing w:line="360" w:lineRule="auto"/>
        <w:ind w:firstLine="600"/>
        <w:jc w:val="center"/>
        <w:rPr>
          <w:rFonts w:ascii="仿宋" w:eastAsia="仿宋" w:hAnsi="仿宋" w:cs="仿宋_GB2312"/>
          <w:kern w:val="0"/>
          <w:sz w:val="30"/>
          <w:szCs w:val="30"/>
        </w:rPr>
      </w:pPr>
    </w:p>
    <w:p w:rsidR="003A123B" w:rsidRPr="006167E2" w:rsidRDefault="003A123B" w:rsidP="003A123B">
      <w:pPr>
        <w:spacing w:line="360" w:lineRule="auto"/>
        <w:ind w:firstLine="600"/>
        <w:jc w:val="center"/>
        <w:rPr>
          <w:rFonts w:ascii="仿宋" w:eastAsia="仿宋" w:hAnsi="仿宋" w:cs="仿宋_GB2312"/>
          <w:kern w:val="0"/>
          <w:sz w:val="30"/>
          <w:szCs w:val="30"/>
        </w:rPr>
      </w:pPr>
    </w:p>
    <w:p w:rsidR="003A123B" w:rsidRPr="006167E2" w:rsidRDefault="003A123B" w:rsidP="003A123B">
      <w:pPr>
        <w:spacing w:line="360" w:lineRule="auto"/>
        <w:ind w:firstLine="600"/>
        <w:jc w:val="center"/>
        <w:rPr>
          <w:rFonts w:ascii="仿宋" w:eastAsia="仿宋" w:hAnsi="仿宋" w:cs="仿宋_GB2312"/>
          <w:kern w:val="0"/>
          <w:sz w:val="30"/>
          <w:szCs w:val="30"/>
        </w:rPr>
      </w:pPr>
    </w:p>
    <w:p w:rsidR="003A123B" w:rsidRPr="006167E2" w:rsidRDefault="003A123B" w:rsidP="003A123B">
      <w:pPr>
        <w:spacing w:line="360" w:lineRule="auto"/>
        <w:ind w:firstLine="600"/>
        <w:jc w:val="center"/>
        <w:rPr>
          <w:rFonts w:ascii="仿宋" w:eastAsia="仿宋" w:hAnsi="仿宋" w:cs="仿宋_GB2312"/>
          <w:kern w:val="0"/>
          <w:sz w:val="30"/>
          <w:szCs w:val="30"/>
        </w:rPr>
      </w:pPr>
    </w:p>
    <w:p w:rsidR="003A123B" w:rsidRDefault="003A123B" w:rsidP="003A123B">
      <w:pPr>
        <w:spacing w:line="360" w:lineRule="auto"/>
        <w:jc w:val="center"/>
        <w:rPr>
          <w:rFonts w:ascii="仿宋" w:eastAsia="仿宋" w:hAnsi="仿宋" w:cs="仿宋_GB2312"/>
          <w:kern w:val="0"/>
          <w:sz w:val="30"/>
          <w:szCs w:val="30"/>
        </w:rPr>
      </w:pPr>
      <w:r w:rsidRPr="00A9710F">
        <w:rPr>
          <w:rFonts w:ascii="仿宋" w:eastAsia="仿宋" w:hAnsi="仿宋" w:cs="仿宋_GB2312" w:hint="eastAsia"/>
          <w:kern w:val="0"/>
          <w:sz w:val="30"/>
          <w:szCs w:val="30"/>
        </w:rPr>
        <w:t>银行间市场清算所股份有限公司</w:t>
      </w:r>
    </w:p>
    <w:p w:rsidR="003A123B" w:rsidRDefault="003A123B" w:rsidP="003A123B">
      <w:pPr>
        <w:spacing w:line="360" w:lineRule="auto"/>
        <w:jc w:val="center"/>
        <w:rPr>
          <w:rFonts w:ascii="仿宋" w:eastAsia="仿宋" w:hAnsi="仿宋" w:cs="仿宋_GB2312"/>
          <w:kern w:val="0"/>
          <w:sz w:val="30"/>
          <w:szCs w:val="30"/>
        </w:rPr>
      </w:pPr>
      <w:r w:rsidRPr="00A9710F">
        <w:rPr>
          <w:rFonts w:ascii="仿宋" w:eastAsia="仿宋" w:hAnsi="仿宋" w:cs="仿宋_GB2312" w:hint="eastAsia"/>
          <w:kern w:val="0"/>
          <w:sz w:val="30"/>
          <w:szCs w:val="30"/>
        </w:rPr>
        <w:t>2</w:t>
      </w:r>
      <w:r w:rsidRPr="00A9710F">
        <w:rPr>
          <w:rFonts w:ascii="仿宋" w:eastAsia="仿宋" w:hAnsi="仿宋" w:cs="仿宋_GB2312"/>
          <w:kern w:val="0"/>
          <w:sz w:val="30"/>
          <w:szCs w:val="30"/>
        </w:rPr>
        <w:t>01</w:t>
      </w:r>
      <w:r>
        <w:rPr>
          <w:rFonts w:ascii="仿宋" w:eastAsia="仿宋" w:hAnsi="仿宋" w:cs="仿宋_GB2312"/>
          <w:kern w:val="0"/>
          <w:sz w:val="30"/>
          <w:szCs w:val="30"/>
        </w:rPr>
        <w:t>4</w:t>
      </w:r>
      <w:r w:rsidRPr="00A9710F">
        <w:rPr>
          <w:rFonts w:ascii="仿宋" w:eastAsia="仿宋" w:hAnsi="仿宋" w:cs="仿宋_GB2312" w:hint="eastAsia"/>
          <w:kern w:val="0"/>
          <w:sz w:val="30"/>
          <w:szCs w:val="30"/>
        </w:rPr>
        <w:t>年</w:t>
      </w:r>
      <w:r>
        <w:rPr>
          <w:rFonts w:ascii="仿宋" w:eastAsia="仿宋" w:hAnsi="仿宋" w:cs="仿宋_GB2312" w:hint="eastAsia"/>
          <w:kern w:val="0"/>
          <w:sz w:val="30"/>
          <w:szCs w:val="30"/>
        </w:rPr>
        <w:t>6</w:t>
      </w:r>
      <w:r w:rsidRPr="00A9710F">
        <w:rPr>
          <w:rFonts w:ascii="仿宋" w:eastAsia="仿宋" w:hAnsi="仿宋" w:cs="仿宋_GB2312" w:hint="eastAsia"/>
          <w:kern w:val="0"/>
          <w:sz w:val="30"/>
          <w:szCs w:val="30"/>
        </w:rPr>
        <w:t>月</w:t>
      </w:r>
    </w:p>
    <w:p w:rsidR="003A123B" w:rsidRDefault="003A123B">
      <w:pPr>
        <w:widowControl/>
        <w:jc w:val="left"/>
        <w:rPr>
          <w:rFonts w:ascii="仿宋" w:eastAsia="仿宋" w:hAnsi="仿宋" w:cs="仿宋_GB2312"/>
          <w:kern w:val="0"/>
          <w:sz w:val="30"/>
          <w:szCs w:val="30"/>
        </w:rPr>
      </w:pPr>
      <w:r>
        <w:rPr>
          <w:rFonts w:ascii="仿宋" w:eastAsia="仿宋" w:hAnsi="仿宋" w:cs="仿宋_GB2312"/>
          <w:kern w:val="0"/>
          <w:sz w:val="30"/>
          <w:szCs w:val="30"/>
        </w:rPr>
        <w:br w:type="page"/>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r w:rsidRPr="003A123B">
        <w:rPr>
          <w:rFonts w:ascii="仿宋" w:eastAsia="仿宋" w:hAnsi="仿宋"/>
          <w:b/>
          <w:bCs/>
          <w:kern w:val="0"/>
          <w:sz w:val="30"/>
          <w:szCs w:val="30"/>
        </w:rPr>
        <w:lastRenderedPageBreak/>
        <w:t>非清算会员</w:t>
      </w:r>
      <w:r w:rsidRPr="003A123B">
        <w:rPr>
          <w:rFonts w:ascii="仿宋" w:eastAsia="仿宋" w:hAnsi="仿宋" w:hint="eastAsia"/>
          <w:b/>
          <w:bCs/>
          <w:kern w:val="0"/>
          <w:sz w:val="30"/>
          <w:szCs w:val="30"/>
        </w:rPr>
        <w:t>首次</w:t>
      </w:r>
      <w:r w:rsidRPr="003A123B">
        <w:rPr>
          <w:rFonts w:ascii="仿宋" w:eastAsia="仿宋" w:hAnsi="仿宋"/>
          <w:b/>
          <w:bCs/>
          <w:kern w:val="0"/>
          <w:sz w:val="30"/>
          <w:szCs w:val="30"/>
        </w:rPr>
        <w:t>参与业务</w:t>
      </w:r>
    </w:p>
    <w:p w:rsidR="007314EE" w:rsidRDefault="003A123B" w:rsidP="007314EE">
      <w:pPr>
        <w:pStyle w:val="a5"/>
      </w:pPr>
      <w:r w:rsidRPr="007314EE">
        <w:rPr>
          <w:rFonts w:hint="eastAsia"/>
        </w:rPr>
        <w:t>综合清算</w:t>
      </w:r>
      <w:r w:rsidRPr="007314EE">
        <w:t>会员</w:t>
      </w:r>
      <w:r w:rsidRPr="007314EE">
        <w:rPr>
          <w:rFonts w:hint="eastAsia"/>
        </w:rPr>
        <w:t>新增</w:t>
      </w:r>
      <w:r w:rsidRPr="007314EE">
        <w:t>首次参与</w:t>
      </w:r>
      <w:r w:rsidRPr="007314EE">
        <w:rPr>
          <w:rFonts w:hint="eastAsia"/>
        </w:rPr>
        <w:t>本业务</w:t>
      </w:r>
      <w:r w:rsidRPr="007314EE">
        <w:t>的</w:t>
      </w:r>
      <w:r w:rsidRPr="007314EE">
        <w:rPr>
          <w:rFonts w:hint="eastAsia"/>
        </w:rPr>
        <w:t>非清算</w:t>
      </w:r>
      <w:r w:rsidRPr="007314EE">
        <w:t>会员</w:t>
      </w:r>
      <w:r w:rsidRPr="007314EE">
        <w:rPr>
          <w:rFonts w:hint="eastAsia"/>
        </w:rPr>
        <w:t>的</w:t>
      </w:r>
      <w:r w:rsidRPr="007314EE">
        <w:t>，应在</w:t>
      </w:r>
      <w:r w:rsidRPr="007314EE">
        <w:rPr>
          <w:rFonts w:hint="eastAsia"/>
        </w:rPr>
        <w:t>代理</w:t>
      </w:r>
      <w:r w:rsidRPr="007314EE">
        <w:t>客户生效</w:t>
      </w:r>
      <w:r w:rsidRPr="007314EE">
        <w:rPr>
          <w:rFonts w:hint="eastAsia"/>
        </w:rPr>
        <w:t>日期3</w:t>
      </w:r>
      <w:r w:rsidRPr="007314EE">
        <w:t>个工作日前，</w:t>
      </w:r>
      <w:r w:rsidRPr="007314EE">
        <w:rPr>
          <w:rFonts w:hint="eastAsia"/>
        </w:rPr>
        <w:t>向上海</w:t>
      </w:r>
      <w:r w:rsidRPr="007314EE">
        <w:t>清算所</w:t>
      </w:r>
      <w:r w:rsidRPr="007314EE">
        <w:rPr>
          <w:rFonts w:hint="eastAsia"/>
        </w:rPr>
        <w:t>报送</w:t>
      </w:r>
      <w:r w:rsidRPr="007314EE">
        <w:t>备案材料</w:t>
      </w:r>
      <w:r w:rsidRPr="007314EE">
        <w:rPr>
          <w:rFonts w:hint="eastAsia"/>
        </w:rPr>
        <w:t>，</w:t>
      </w:r>
      <w:r w:rsidRPr="007314EE">
        <w:t>并</w:t>
      </w:r>
      <w:r w:rsidRPr="007314EE">
        <w:rPr>
          <w:rFonts w:hint="eastAsia"/>
        </w:rPr>
        <w:t>完成</w:t>
      </w:r>
      <w:r w:rsidRPr="007314EE">
        <w:t>客户最低保证金交纳到账；在代理客户生效</w:t>
      </w:r>
      <w:r w:rsidRPr="007314EE">
        <w:rPr>
          <w:rFonts w:hint="eastAsia"/>
        </w:rPr>
        <w:t>日期1</w:t>
      </w:r>
      <w:r w:rsidRPr="007314EE">
        <w:t>个工作日前，</w:t>
      </w:r>
      <w:r w:rsidRPr="007314EE">
        <w:rPr>
          <w:rFonts w:hint="eastAsia"/>
        </w:rPr>
        <w:t>通过</w:t>
      </w:r>
      <w:r w:rsidRPr="007314EE">
        <w:t>客户终端完成客户</w:t>
      </w:r>
      <w:r w:rsidRPr="007314EE">
        <w:rPr>
          <w:rFonts w:hint="eastAsia"/>
        </w:rPr>
        <w:t>保证金</w:t>
      </w:r>
      <w:r w:rsidRPr="007314EE">
        <w:t>台账</w:t>
      </w:r>
      <w:r w:rsidRPr="007314EE">
        <w:rPr>
          <w:rFonts w:hint="eastAsia"/>
        </w:rPr>
        <w:t>维护</w:t>
      </w:r>
      <w:r w:rsidRPr="007314EE">
        <w:t>。</w:t>
      </w:r>
    </w:p>
    <w:p w:rsidR="007314EE" w:rsidRDefault="007314EE" w:rsidP="007314EE">
      <w:pPr>
        <w:pStyle w:val="a5"/>
      </w:pPr>
      <w:r w:rsidRPr="00206262">
        <w:rPr>
          <w:rFonts w:hint="eastAsia"/>
        </w:rPr>
        <w:t>综合</w:t>
      </w:r>
      <w:r w:rsidRPr="00206262">
        <w:t>清算会员</w:t>
      </w:r>
      <w:r>
        <w:rPr>
          <w:rFonts w:hint="eastAsia"/>
        </w:rPr>
        <w:t>报送</w:t>
      </w:r>
      <w:r>
        <w:t>的备案材料包括：</w:t>
      </w:r>
      <w:r w:rsidRPr="00206262">
        <w:t>与</w:t>
      </w:r>
      <w:r w:rsidRPr="00206262">
        <w:rPr>
          <w:rFonts w:hint="eastAsia"/>
        </w:rPr>
        <w:t>非清算</w:t>
      </w:r>
      <w:r w:rsidRPr="00206262">
        <w:t>会员</w:t>
      </w:r>
      <w:r w:rsidRPr="00206262">
        <w:rPr>
          <w:rFonts w:hint="eastAsia"/>
        </w:rPr>
        <w:t>完成签署</w:t>
      </w:r>
      <w:r w:rsidRPr="00206262">
        <w:t>的《</w:t>
      </w:r>
      <w:r w:rsidRPr="00206262">
        <w:rPr>
          <w:rFonts w:hint="eastAsia"/>
        </w:rPr>
        <w:t>人民币利率</w:t>
      </w:r>
      <w:r w:rsidRPr="00206262">
        <w:t>互换集中清算业务代理客户清算协议》、《利率互换</w:t>
      </w:r>
      <w:r>
        <w:rPr>
          <w:rFonts w:hint="eastAsia"/>
        </w:rPr>
        <w:t>综合清算会员</w:t>
      </w:r>
      <w:r w:rsidRPr="00206262">
        <w:rPr>
          <w:rFonts w:hint="eastAsia"/>
        </w:rPr>
        <w:t>代理</w:t>
      </w:r>
      <w:r w:rsidRPr="00206262">
        <w:t>客户信息</w:t>
      </w:r>
      <w:r>
        <w:rPr>
          <w:rFonts w:hint="eastAsia"/>
        </w:rPr>
        <w:t>（</w:t>
      </w:r>
      <w:r w:rsidRPr="0030224E">
        <w:t>变更</w:t>
      </w:r>
      <w:r>
        <w:rPr>
          <w:rFonts w:hint="eastAsia"/>
        </w:rPr>
        <w:t>）登记</w:t>
      </w:r>
      <w:r w:rsidRPr="00206262">
        <w:t>表》</w:t>
      </w:r>
      <w:r>
        <w:rPr>
          <w:rFonts w:hint="eastAsia"/>
        </w:rPr>
        <w:t>（附表</w:t>
      </w:r>
      <w:r>
        <w:t>1）</w:t>
      </w:r>
      <w:r w:rsidRPr="00206262">
        <w:t>等。</w:t>
      </w:r>
      <w:r>
        <w:rPr>
          <w:rFonts w:hint="eastAsia"/>
        </w:rPr>
        <w:t>综合清算会员</w:t>
      </w:r>
      <w:r w:rsidRPr="000C0A8E">
        <w:t>提供的所有信息</w:t>
      </w:r>
      <w:r>
        <w:rPr>
          <w:rFonts w:hint="eastAsia"/>
        </w:rPr>
        <w:t>应</w:t>
      </w:r>
      <w:r w:rsidRPr="000C0A8E">
        <w:t>真实、完整、准确。</w:t>
      </w:r>
    </w:p>
    <w:p w:rsidR="003A123B" w:rsidRDefault="00C36B6D" w:rsidP="007314EE">
      <w:pPr>
        <w:pStyle w:val="a5"/>
      </w:pPr>
      <w:r>
        <w:rPr>
          <w:rFonts w:hint="eastAsia"/>
        </w:rPr>
        <w:t>综合清算会员</w:t>
      </w:r>
      <w:r>
        <w:t>根据新增非清算会</w:t>
      </w:r>
      <w:r>
        <w:rPr>
          <w:rFonts w:hint="eastAsia"/>
        </w:rPr>
        <w:t>员</w:t>
      </w:r>
      <w:r>
        <w:t>的风险敞口和自身的资信因子计算出需要交纳的最低保证金，并将代理客户的最低保证金划付至综合清算会员代理业务保证金账户</w:t>
      </w:r>
      <w:r w:rsidR="003A123B" w:rsidRPr="007314EE">
        <w:t>。</w:t>
      </w:r>
    </w:p>
    <w:p w:rsidR="00C73D69" w:rsidRPr="007314EE" w:rsidRDefault="00C73D69" w:rsidP="007314EE">
      <w:pPr>
        <w:pStyle w:val="a5"/>
      </w:pPr>
      <w:r>
        <w:rPr>
          <w:rFonts w:hint="eastAsia"/>
        </w:rPr>
        <w:t>相关业务流程</w:t>
      </w:r>
      <w:r>
        <w:t>参见</w:t>
      </w:r>
      <w:r>
        <w:rPr>
          <w:rFonts w:hint="eastAsia"/>
        </w:rPr>
        <w:t>附图1。</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0" w:name="_Toc389468643"/>
      <w:r w:rsidRPr="003A123B">
        <w:rPr>
          <w:rFonts w:ascii="仿宋" w:eastAsia="仿宋" w:hAnsi="仿宋"/>
          <w:b/>
          <w:bCs/>
          <w:kern w:val="0"/>
          <w:sz w:val="30"/>
          <w:szCs w:val="30"/>
        </w:rPr>
        <w:t>非清算会员</w:t>
      </w:r>
      <w:r w:rsidRPr="003A123B">
        <w:rPr>
          <w:rFonts w:ascii="仿宋" w:eastAsia="仿宋" w:hAnsi="仿宋" w:hint="eastAsia"/>
          <w:b/>
          <w:bCs/>
          <w:kern w:val="0"/>
          <w:sz w:val="30"/>
          <w:szCs w:val="30"/>
        </w:rPr>
        <w:t>代理</w:t>
      </w:r>
      <w:r w:rsidRPr="003A123B">
        <w:rPr>
          <w:rFonts w:ascii="仿宋" w:eastAsia="仿宋" w:hAnsi="仿宋"/>
          <w:b/>
          <w:bCs/>
          <w:kern w:val="0"/>
          <w:sz w:val="30"/>
          <w:szCs w:val="30"/>
        </w:rPr>
        <w:t>客户关系</w:t>
      </w:r>
      <w:bookmarkEnd w:id="0"/>
      <w:r w:rsidRPr="003A123B">
        <w:rPr>
          <w:rFonts w:ascii="仿宋" w:eastAsia="仿宋" w:hAnsi="仿宋" w:hint="eastAsia"/>
          <w:b/>
          <w:bCs/>
          <w:kern w:val="0"/>
          <w:sz w:val="30"/>
          <w:szCs w:val="30"/>
        </w:rPr>
        <w:t>终止</w:t>
      </w:r>
    </w:p>
    <w:p w:rsidR="003A123B" w:rsidRDefault="003A123B" w:rsidP="007314EE">
      <w:pPr>
        <w:pStyle w:val="a5"/>
      </w:pPr>
      <w:r w:rsidRPr="003A123B">
        <w:rPr>
          <w:rFonts w:hint="eastAsia"/>
        </w:rPr>
        <w:t>综合</w:t>
      </w:r>
      <w:r w:rsidRPr="003A123B">
        <w:t>清算会员</w:t>
      </w:r>
      <w:r w:rsidRPr="003A123B">
        <w:rPr>
          <w:rFonts w:hint="eastAsia"/>
        </w:rPr>
        <w:t>与</w:t>
      </w:r>
      <w:r w:rsidRPr="003A123B">
        <w:t>非清算会员终止代理客户</w:t>
      </w:r>
      <w:r w:rsidRPr="003A123B">
        <w:rPr>
          <w:rFonts w:hint="eastAsia"/>
        </w:rPr>
        <w:t>关系</w:t>
      </w:r>
      <w:r w:rsidRPr="003A123B">
        <w:t>的，应</w:t>
      </w:r>
      <w:r w:rsidRPr="003A123B">
        <w:rPr>
          <w:rFonts w:hint="eastAsia"/>
        </w:rPr>
        <w:t>在</w:t>
      </w:r>
      <w:r w:rsidRPr="003A123B">
        <w:t>终止生效日期</w:t>
      </w:r>
      <w:r w:rsidRPr="003A123B">
        <w:rPr>
          <w:rFonts w:hint="eastAsia"/>
        </w:rPr>
        <w:t>3</w:t>
      </w:r>
      <w:r w:rsidRPr="003A123B">
        <w:t>个工作日</w:t>
      </w:r>
      <w:r w:rsidRPr="003A123B">
        <w:rPr>
          <w:rFonts w:hint="eastAsia"/>
        </w:rPr>
        <w:t>前</w:t>
      </w:r>
      <w:r w:rsidRPr="003A123B">
        <w:t>，向上海清算所报送《利率互换</w:t>
      </w:r>
      <w:r w:rsidRPr="003A123B">
        <w:rPr>
          <w:rFonts w:hint="eastAsia"/>
        </w:rPr>
        <w:t>综合</w:t>
      </w:r>
      <w:r w:rsidRPr="003A123B">
        <w:t>清算会员代理</w:t>
      </w:r>
      <w:r w:rsidRPr="003A123B">
        <w:rPr>
          <w:rFonts w:hint="eastAsia"/>
        </w:rPr>
        <w:t>客户</w:t>
      </w:r>
      <w:r w:rsidRPr="003A123B">
        <w:t>终止</w:t>
      </w:r>
      <w:r w:rsidRPr="003A123B">
        <w:rPr>
          <w:rFonts w:hint="eastAsia"/>
        </w:rPr>
        <w:t>报备表</w:t>
      </w:r>
      <w:r w:rsidRPr="003A123B">
        <w:t>》</w:t>
      </w:r>
      <w:r w:rsidRPr="003A123B">
        <w:rPr>
          <w:rFonts w:hint="eastAsia"/>
        </w:rPr>
        <w:t>（附表</w:t>
      </w:r>
      <w:r w:rsidR="00C36B6D">
        <w:t>2</w:t>
      </w:r>
      <w:r w:rsidRPr="003A123B">
        <w:t>）</w:t>
      </w:r>
      <w:r w:rsidRPr="003A123B">
        <w:rPr>
          <w:rFonts w:hint="eastAsia"/>
        </w:rPr>
        <w:t>。</w:t>
      </w:r>
    </w:p>
    <w:p w:rsidR="00C73D69" w:rsidRPr="003A123B" w:rsidRDefault="00C73D69" w:rsidP="00C73D69">
      <w:pPr>
        <w:pStyle w:val="a5"/>
      </w:pPr>
      <w:r>
        <w:rPr>
          <w:rFonts w:hint="eastAsia"/>
        </w:rPr>
        <w:t>相关业务流程</w:t>
      </w:r>
      <w:r>
        <w:t>参见</w:t>
      </w:r>
      <w:r>
        <w:rPr>
          <w:rFonts w:hint="eastAsia"/>
        </w:rPr>
        <w:t>附图</w:t>
      </w:r>
      <w:r>
        <w:t>2</w:t>
      </w:r>
      <w:r>
        <w:rPr>
          <w:rFonts w:hint="eastAsia"/>
        </w:rPr>
        <w:t>。</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1" w:name="_Toc389468644"/>
      <w:r w:rsidRPr="003A123B">
        <w:rPr>
          <w:rFonts w:ascii="仿宋" w:eastAsia="仿宋" w:hAnsi="仿宋"/>
          <w:b/>
          <w:bCs/>
          <w:kern w:val="0"/>
          <w:sz w:val="30"/>
          <w:szCs w:val="30"/>
        </w:rPr>
        <w:t>非清算会员</w:t>
      </w:r>
      <w:r w:rsidRPr="003A123B">
        <w:rPr>
          <w:rFonts w:ascii="仿宋" w:eastAsia="仿宋" w:hAnsi="仿宋" w:hint="eastAsia"/>
          <w:b/>
          <w:bCs/>
          <w:kern w:val="0"/>
          <w:sz w:val="30"/>
          <w:szCs w:val="30"/>
        </w:rPr>
        <w:t>代理</w:t>
      </w:r>
      <w:r w:rsidRPr="003A123B">
        <w:rPr>
          <w:rFonts w:ascii="仿宋" w:eastAsia="仿宋" w:hAnsi="仿宋"/>
          <w:b/>
          <w:bCs/>
          <w:kern w:val="0"/>
          <w:sz w:val="30"/>
          <w:szCs w:val="30"/>
        </w:rPr>
        <w:t>关系</w:t>
      </w:r>
      <w:r w:rsidRPr="003A123B">
        <w:rPr>
          <w:rFonts w:ascii="仿宋" w:eastAsia="仿宋" w:hAnsi="仿宋" w:hint="eastAsia"/>
          <w:b/>
          <w:bCs/>
          <w:kern w:val="0"/>
          <w:sz w:val="30"/>
          <w:szCs w:val="30"/>
        </w:rPr>
        <w:t>变更</w:t>
      </w:r>
      <w:bookmarkEnd w:id="1"/>
    </w:p>
    <w:p w:rsidR="003A123B" w:rsidRPr="003A123B" w:rsidRDefault="003A123B" w:rsidP="007314EE">
      <w:pPr>
        <w:pStyle w:val="a5"/>
      </w:pPr>
      <w:r w:rsidRPr="003A123B">
        <w:rPr>
          <w:rFonts w:hint="eastAsia"/>
        </w:rPr>
        <w:t>非清算会员可以自主更换综合清算会员，变更代理</w:t>
      </w:r>
      <w:r w:rsidRPr="003A123B">
        <w:t>清算关系。</w:t>
      </w:r>
      <w:r w:rsidRPr="003A123B">
        <w:rPr>
          <w:rFonts w:hint="eastAsia"/>
        </w:rPr>
        <w:t>非清算</w:t>
      </w:r>
      <w:r w:rsidRPr="003A123B">
        <w:t>会员</w:t>
      </w:r>
      <w:r w:rsidRPr="003A123B">
        <w:rPr>
          <w:rFonts w:hint="eastAsia"/>
        </w:rPr>
        <w:t>发生代理清算</w:t>
      </w:r>
      <w:r w:rsidRPr="003A123B">
        <w:t>关系</w:t>
      </w:r>
      <w:r w:rsidRPr="003A123B">
        <w:rPr>
          <w:rFonts w:hint="eastAsia"/>
        </w:rPr>
        <w:t>变更的</w:t>
      </w:r>
      <w:r w:rsidRPr="003A123B">
        <w:t>，应结清与原综合清算会员的债</w:t>
      </w:r>
      <w:r w:rsidRPr="003A123B">
        <w:rPr>
          <w:rFonts w:hint="eastAsia"/>
        </w:rPr>
        <w:t>权</w:t>
      </w:r>
      <w:r w:rsidRPr="003A123B">
        <w:t>债务关系</w:t>
      </w:r>
      <w:r w:rsidRPr="003A123B">
        <w:rPr>
          <w:rFonts w:hint="eastAsia"/>
        </w:rPr>
        <w:t>。原</w:t>
      </w:r>
      <w:r w:rsidRPr="003A123B">
        <w:t>综合</w:t>
      </w:r>
      <w:r w:rsidRPr="003A123B">
        <w:rPr>
          <w:rFonts w:hint="eastAsia"/>
        </w:rPr>
        <w:t>清算</w:t>
      </w:r>
      <w:r w:rsidRPr="003A123B">
        <w:t>会员应</w:t>
      </w:r>
      <w:r w:rsidRPr="003A123B">
        <w:rPr>
          <w:rFonts w:hint="eastAsia"/>
        </w:rPr>
        <w:t>在代理</w:t>
      </w:r>
      <w:r w:rsidRPr="003A123B">
        <w:t>客户终止生效日期3</w:t>
      </w:r>
      <w:r w:rsidRPr="003A123B">
        <w:lastRenderedPageBreak/>
        <w:t>个工作日</w:t>
      </w:r>
      <w:r w:rsidRPr="003A123B">
        <w:rPr>
          <w:rFonts w:hint="eastAsia"/>
        </w:rPr>
        <w:t>前</w:t>
      </w:r>
      <w:r w:rsidRPr="003A123B">
        <w:t>，向上海清算所报送《利率互换</w:t>
      </w:r>
      <w:r w:rsidRPr="003A123B">
        <w:rPr>
          <w:rFonts w:hint="eastAsia"/>
        </w:rPr>
        <w:t>综合</w:t>
      </w:r>
      <w:r w:rsidRPr="003A123B">
        <w:t>清算会员代理</w:t>
      </w:r>
      <w:r w:rsidRPr="003A123B">
        <w:rPr>
          <w:rFonts w:hint="eastAsia"/>
        </w:rPr>
        <w:t>客户</w:t>
      </w:r>
      <w:r w:rsidRPr="003A123B">
        <w:t>终止</w:t>
      </w:r>
      <w:r w:rsidRPr="003A123B">
        <w:rPr>
          <w:rFonts w:hint="eastAsia"/>
        </w:rPr>
        <w:t>报备表</w:t>
      </w:r>
      <w:r w:rsidRPr="003A123B">
        <w:t>》</w:t>
      </w:r>
      <w:r w:rsidRPr="003A123B">
        <w:rPr>
          <w:rFonts w:hint="eastAsia"/>
        </w:rPr>
        <w:t>（附表</w:t>
      </w:r>
      <w:r w:rsidR="004633D7">
        <w:t>2</w:t>
      </w:r>
      <w:r w:rsidRPr="003A123B">
        <w:t>）</w:t>
      </w:r>
      <w:r w:rsidRPr="003A123B">
        <w:rPr>
          <w:rFonts w:hint="eastAsia"/>
        </w:rPr>
        <w:t>备案</w:t>
      </w:r>
      <w:r w:rsidRPr="003A123B">
        <w:t>。</w:t>
      </w:r>
    </w:p>
    <w:p w:rsidR="003A123B" w:rsidRPr="003A123B" w:rsidRDefault="003A123B" w:rsidP="007314EE">
      <w:pPr>
        <w:pStyle w:val="a5"/>
      </w:pPr>
      <w:r w:rsidRPr="003A123B">
        <w:rPr>
          <w:rFonts w:hint="eastAsia"/>
        </w:rPr>
        <w:t>新选择的综合清算会员应</w:t>
      </w:r>
      <w:r w:rsidRPr="003A123B">
        <w:t>在</w:t>
      </w:r>
      <w:r w:rsidRPr="003A123B">
        <w:rPr>
          <w:rFonts w:hint="eastAsia"/>
        </w:rPr>
        <w:t>新</w:t>
      </w:r>
      <w:r w:rsidRPr="003A123B">
        <w:t>代理客户生效</w:t>
      </w:r>
      <w:r w:rsidRPr="003A123B">
        <w:rPr>
          <w:rFonts w:hint="eastAsia"/>
        </w:rPr>
        <w:t>日期3</w:t>
      </w:r>
      <w:r w:rsidRPr="003A123B">
        <w:t>个工作日前，</w:t>
      </w:r>
      <w:r w:rsidRPr="003A123B">
        <w:rPr>
          <w:rFonts w:hint="eastAsia"/>
        </w:rPr>
        <w:t>将与非清算会员签署的《人民币利率互换集中清算业务代理客户清算协议》、《利率</w:t>
      </w:r>
      <w:r w:rsidRPr="003A123B">
        <w:t>互换综合清算会员代理客户信息</w:t>
      </w:r>
      <w:r w:rsidR="00C17526">
        <w:rPr>
          <w:rFonts w:hint="eastAsia"/>
        </w:rPr>
        <w:t>(</w:t>
      </w:r>
      <w:r w:rsidRPr="003A123B">
        <w:t>变更</w:t>
      </w:r>
      <w:r w:rsidR="00C17526">
        <w:rPr>
          <w:rFonts w:hint="eastAsia"/>
        </w:rPr>
        <w:t>)登记</w:t>
      </w:r>
      <w:r w:rsidRPr="003A123B">
        <w:t>表》</w:t>
      </w:r>
      <w:r w:rsidRPr="003A123B">
        <w:rPr>
          <w:rFonts w:hint="eastAsia"/>
        </w:rPr>
        <w:t>（附表</w:t>
      </w:r>
      <w:r w:rsidR="004633D7">
        <w:t>1</w:t>
      </w:r>
      <w:r w:rsidR="004633D7">
        <w:rPr>
          <w:rFonts w:hint="eastAsia"/>
        </w:rPr>
        <w:t>）</w:t>
      </w:r>
      <w:r w:rsidRPr="003A123B">
        <w:rPr>
          <w:rFonts w:hint="eastAsia"/>
        </w:rPr>
        <w:t>等提交上海清算所备案，</w:t>
      </w:r>
      <w:r w:rsidRPr="003A123B">
        <w:t>并</w:t>
      </w:r>
      <w:r w:rsidRPr="003A123B">
        <w:rPr>
          <w:rFonts w:hint="eastAsia"/>
        </w:rPr>
        <w:t>完成</w:t>
      </w:r>
      <w:r w:rsidRPr="003A123B">
        <w:t>客户最低保证金交纳到账；在代理客户生效</w:t>
      </w:r>
      <w:r w:rsidRPr="003A123B">
        <w:rPr>
          <w:rFonts w:hint="eastAsia"/>
        </w:rPr>
        <w:t>日期1</w:t>
      </w:r>
      <w:r w:rsidRPr="003A123B">
        <w:t>个工作日前，</w:t>
      </w:r>
      <w:r w:rsidRPr="003A123B">
        <w:rPr>
          <w:rFonts w:hint="eastAsia"/>
        </w:rPr>
        <w:t>通过</w:t>
      </w:r>
      <w:r w:rsidRPr="003A123B">
        <w:t>客户终端完成客户</w:t>
      </w:r>
      <w:r w:rsidRPr="003A123B">
        <w:rPr>
          <w:rFonts w:hint="eastAsia"/>
        </w:rPr>
        <w:t>保证金</w:t>
      </w:r>
      <w:r w:rsidRPr="003A123B">
        <w:t>台账</w:t>
      </w:r>
      <w:r w:rsidRPr="003A123B">
        <w:rPr>
          <w:rFonts w:hint="eastAsia"/>
        </w:rPr>
        <w:t>维护。</w:t>
      </w:r>
    </w:p>
    <w:p w:rsidR="003A123B" w:rsidRPr="003A123B" w:rsidRDefault="003A123B" w:rsidP="007314EE">
      <w:pPr>
        <w:pStyle w:val="a5"/>
      </w:pPr>
      <w:r w:rsidRPr="003A123B">
        <w:rPr>
          <w:rFonts w:hint="eastAsia"/>
        </w:rPr>
        <w:t>上海</w:t>
      </w:r>
      <w:r w:rsidRPr="003A123B">
        <w:t>清算所收齐相关材料后，</w:t>
      </w:r>
      <w:r w:rsidRPr="003A123B">
        <w:rPr>
          <w:rFonts w:hint="eastAsia"/>
        </w:rPr>
        <w:t>完成</w:t>
      </w:r>
      <w:r w:rsidRPr="003A123B">
        <w:t>非清算会员的代理清算关系变更，</w:t>
      </w:r>
      <w:r w:rsidRPr="003A123B">
        <w:rPr>
          <w:rFonts w:hint="eastAsia"/>
        </w:rPr>
        <w:t>同步将</w:t>
      </w:r>
      <w:r w:rsidRPr="003A123B">
        <w:t>非清算会员的头寸和</w:t>
      </w:r>
      <w:r w:rsidRPr="003A123B">
        <w:rPr>
          <w:rFonts w:hint="eastAsia"/>
        </w:rPr>
        <w:t>原综合</w:t>
      </w:r>
      <w:r w:rsidRPr="003A123B">
        <w:t>清算会员</w:t>
      </w:r>
      <w:r w:rsidRPr="003A123B">
        <w:rPr>
          <w:rFonts w:hint="eastAsia"/>
        </w:rPr>
        <w:t>代理</w:t>
      </w:r>
      <w:r w:rsidRPr="003A123B">
        <w:t>业务的对应客户保证金转移至新综合清算会员。</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2" w:name="_Toc389468645"/>
      <w:r w:rsidRPr="003A123B">
        <w:rPr>
          <w:rFonts w:ascii="仿宋" w:eastAsia="仿宋" w:hAnsi="仿宋"/>
          <w:b/>
          <w:bCs/>
          <w:kern w:val="0"/>
          <w:sz w:val="30"/>
          <w:szCs w:val="30"/>
        </w:rPr>
        <w:t>非清算会员</w:t>
      </w:r>
      <w:r w:rsidRPr="003A123B">
        <w:rPr>
          <w:rFonts w:ascii="仿宋" w:eastAsia="仿宋" w:hAnsi="仿宋" w:hint="eastAsia"/>
          <w:b/>
          <w:bCs/>
          <w:kern w:val="0"/>
          <w:sz w:val="30"/>
          <w:szCs w:val="30"/>
        </w:rPr>
        <w:t>风险敞口</w:t>
      </w:r>
      <w:r w:rsidRPr="003A123B">
        <w:rPr>
          <w:rFonts w:ascii="仿宋" w:eastAsia="仿宋" w:hAnsi="仿宋"/>
          <w:b/>
          <w:bCs/>
          <w:kern w:val="0"/>
          <w:sz w:val="30"/>
          <w:szCs w:val="30"/>
        </w:rPr>
        <w:t>限额调整</w:t>
      </w:r>
      <w:bookmarkEnd w:id="2"/>
    </w:p>
    <w:p w:rsidR="003A123B" w:rsidRPr="003A123B" w:rsidRDefault="003A123B" w:rsidP="007314EE">
      <w:pPr>
        <w:pStyle w:val="a5"/>
      </w:pPr>
      <w:r w:rsidRPr="003A123B">
        <w:rPr>
          <w:rFonts w:hint="eastAsia"/>
        </w:rPr>
        <w:t>综合清算</w:t>
      </w:r>
      <w:r w:rsidRPr="003A123B">
        <w:t>会员调整非清算会员</w:t>
      </w:r>
      <w:r w:rsidRPr="003A123B">
        <w:rPr>
          <w:rFonts w:hint="eastAsia"/>
        </w:rPr>
        <w:t>风险</w:t>
      </w:r>
      <w:r w:rsidRPr="003A123B">
        <w:t>敞口限额的，应于新风险敞口限额生效日期</w:t>
      </w:r>
      <w:r w:rsidRPr="003A123B">
        <w:rPr>
          <w:rFonts w:hint="eastAsia"/>
        </w:rPr>
        <w:t>1个</w:t>
      </w:r>
      <w:r w:rsidRPr="003A123B">
        <w:t>工作日前</w:t>
      </w:r>
      <w:r w:rsidRPr="003A123B">
        <w:rPr>
          <w:rFonts w:hint="eastAsia"/>
        </w:rPr>
        <w:t>，</w:t>
      </w:r>
      <w:r w:rsidRPr="003A123B">
        <w:t>向上海清算所</w:t>
      </w:r>
      <w:r w:rsidRPr="003A123B">
        <w:rPr>
          <w:rFonts w:hint="eastAsia"/>
        </w:rPr>
        <w:t>提交</w:t>
      </w:r>
      <w:r w:rsidRPr="003A123B">
        <w:t>《</w:t>
      </w:r>
      <w:r w:rsidRPr="003A123B">
        <w:rPr>
          <w:rFonts w:hint="eastAsia"/>
        </w:rPr>
        <w:t>利率互换综合清算会员代理客户信息变更报备表</w:t>
      </w:r>
      <w:r w:rsidRPr="003A123B">
        <w:t>》（</w:t>
      </w:r>
      <w:r w:rsidRPr="003A123B">
        <w:rPr>
          <w:rFonts w:hint="eastAsia"/>
        </w:rPr>
        <w:t>附表</w:t>
      </w:r>
      <w:r w:rsidR="004633D7">
        <w:t>3</w:t>
      </w:r>
      <w:r w:rsidRPr="003A123B">
        <w:t>）</w:t>
      </w:r>
      <w:r w:rsidRPr="003A123B">
        <w:rPr>
          <w:rFonts w:hint="eastAsia"/>
        </w:rPr>
        <w:t>进行</w:t>
      </w:r>
      <w:r w:rsidRPr="003A123B">
        <w:t>限额调整的报备</w:t>
      </w:r>
      <w:r w:rsidRPr="003A123B">
        <w:rPr>
          <w:rFonts w:hint="eastAsia"/>
        </w:rPr>
        <w:t>，</w:t>
      </w:r>
      <w:r w:rsidRPr="003A123B">
        <w:t>并</w:t>
      </w:r>
      <w:r w:rsidRPr="003A123B">
        <w:rPr>
          <w:rFonts w:hint="eastAsia"/>
        </w:rPr>
        <w:t>完成</w:t>
      </w:r>
      <w:r w:rsidRPr="003A123B">
        <w:t>客户最低保证金交纳到账</w:t>
      </w:r>
      <w:r w:rsidRPr="003A123B">
        <w:rPr>
          <w:rFonts w:hint="eastAsia"/>
        </w:rPr>
        <w:t>，</w:t>
      </w:r>
      <w:r w:rsidRPr="003A123B">
        <w:t>同步</w:t>
      </w:r>
      <w:r w:rsidRPr="003A123B">
        <w:rPr>
          <w:rFonts w:hint="eastAsia"/>
        </w:rPr>
        <w:t>通过</w:t>
      </w:r>
      <w:r w:rsidRPr="003A123B">
        <w:t>客户终端完成客户</w:t>
      </w:r>
      <w:r w:rsidRPr="003A123B">
        <w:rPr>
          <w:rFonts w:hint="eastAsia"/>
        </w:rPr>
        <w:t>保证金</w:t>
      </w:r>
      <w:r w:rsidRPr="003A123B">
        <w:t>台账</w:t>
      </w:r>
      <w:r w:rsidRPr="003A123B">
        <w:rPr>
          <w:rFonts w:hint="eastAsia"/>
        </w:rPr>
        <w:t>维护</w:t>
      </w:r>
      <w:r w:rsidRPr="003A123B">
        <w:t>。</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3" w:name="_Toc389468646"/>
      <w:r w:rsidRPr="003A123B">
        <w:rPr>
          <w:rFonts w:ascii="仿宋" w:eastAsia="仿宋" w:hAnsi="仿宋"/>
          <w:b/>
          <w:bCs/>
          <w:kern w:val="0"/>
          <w:sz w:val="30"/>
          <w:szCs w:val="30"/>
        </w:rPr>
        <w:t>非清算会员</w:t>
      </w:r>
      <w:r w:rsidRPr="003A123B">
        <w:rPr>
          <w:rFonts w:ascii="仿宋" w:eastAsia="仿宋" w:hAnsi="仿宋" w:hint="eastAsia"/>
          <w:b/>
          <w:bCs/>
          <w:kern w:val="0"/>
          <w:sz w:val="30"/>
          <w:szCs w:val="30"/>
        </w:rPr>
        <w:t>保证金台账</w:t>
      </w:r>
      <w:r w:rsidRPr="003A123B">
        <w:rPr>
          <w:rFonts w:ascii="仿宋" w:eastAsia="仿宋" w:hAnsi="仿宋"/>
          <w:b/>
          <w:bCs/>
          <w:kern w:val="0"/>
          <w:sz w:val="30"/>
          <w:szCs w:val="30"/>
        </w:rPr>
        <w:t>维护</w:t>
      </w:r>
      <w:bookmarkEnd w:id="3"/>
    </w:p>
    <w:p w:rsidR="003A123B" w:rsidRDefault="003A123B" w:rsidP="007314EE">
      <w:pPr>
        <w:pStyle w:val="a5"/>
      </w:pPr>
      <w:r w:rsidRPr="003A123B">
        <w:rPr>
          <w:rFonts w:hint="eastAsia"/>
        </w:rPr>
        <w:t>综合清算</w:t>
      </w:r>
      <w:r w:rsidRPr="003A123B">
        <w:t>会员</w:t>
      </w:r>
      <w:r w:rsidRPr="003A123B">
        <w:rPr>
          <w:rFonts w:hint="eastAsia"/>
        </w:rPr>
        <w:t>应维护非清算会员</w:t>
      </w:r>
      <w:r w:rsidRPr="003A123B">
        <w:t>的客户</w:t>
      </w:r>
      <w:r w:rsidRPr="003A123B">
        <w:rPr>
          <w:rFonts w:hint="eastAsia"/>
        </w:rPr>
        <w:t>保证金台账</w:t>
      </w:r>
      <w:r w:rsidRPr="003A123B">
        <w:t>，对</w:t>
      </w:r>
      <w:r w:rsidRPr="003A123B">
        <w:rPr>
          <w:rFonts w:hint="eastAsia"/>
        </w:rPr>
        <w:t>交纳</w:t>
      </w:r>
      <w:r w:rsidRPr="003A123B">
        <w:t>的客户</w:t>
      </w:r>
      <w:r w:rsidRPr="003A123B">
        <w:rPr>
          <w:rFonts w:hint="eastAsia"/>
        </w:rPr>
        <w:t>保证金记录</w:t>
      </w:r>
      <w:r w:rsidRPr="003A123B">
        <w:t>台账，并确保客户保证金台账计得余额之和与综合清算会员代理业务保证金账户余额一致</w:t>
      </w:r>
      <w:r w:rsidRPr="003A123B">
        <w:rPr>
          <w:rFonts w:hint="eastAsia"/>
        </w:rPr>
        <w:t>。</w:t>
      </w:r>
    </w:p>
    <w:p w:rsidR="00957CB4" w:rsidRDefault="00957CB4" w:rsidP="00957CB4">
      <w:pPr>
        <w:spacing w:line="360" w:lineRule="auto"/>
        <w:ind w:firstLineChars="200" w:firstLine="600"/>
        <w:rPr>
          <w:rFonts w:ascii="仿宋" w:eastAsia="仿宋" w:hAnsi="仿宋"/>
          <w:kern w:val="0"/>
          <w:sz w:val="30"/>
          <w:szCs w:val="30"/>
        </w:rPr>
      </w:pPr>
      <w:r>
        <w:rPr>
          <w:rFonts w:ascii="仿宋" w:eastAsia="仿宋" w:hAnsi="仿宋" w:hint="eastAsia"/>
          <w:kern w:val="0"/>
          <w:sz w:val="30"/>
          <w:szCs w:val="30"/>
        </w:rPr>
        <w:t>综合清算会员主动交纳完成代理业务</w:t>
      </w:r>
      <w:r>
        <w:rPr>
          <w:rFonts w:ascii="仿宋" w:eastAsia="仿宋" w:hAnsi="仿宋"/>
          <w:kern w:val="0"/>
          <w:sz w:val="30"/>
          <w:szCs w:val="30"/>
        </w:rPr>
        <w:t>客户</w:t>
      </w:r>
      <w:r>
        <w:rPr>
          <w:rFonts w:ascii="仿宋" w:eastAsia="仿宋" w:hAnsi="仿宋" w:hint="eastAsia"/>
          <w:kern w:val="0"/>
          <w:sz w:val="30"/>
          <w:szCs w:val="30"/>
        </w:rPr>
        <w:t>保证金追缴的，由</w:t>
      </w:r>
      <w:r>
        <w:rPr>
          <w:rFonts w:ascii="仿宋" w:eastAsia="仿宋" w:hAnsi="仿宋" w:hint="eastAsia"/>
          <w:kern w:val="0"/>
          <w:sz w:val="30"/>
          <w:szCs w:val="30"/>
        </w:rPr>
        <w:lastRenderedPageBreak/>
        <w:t>综合清算会员同步完成客户保证金交纳的台账维护，记录保证金交纳台账；</w:t>
      </w:r>
      <w:r w:rsidRPr="00923852">
        <w:rPr>
          <w:rFonts w:ascii="仿宋" w:eastAsia="仿宋" w:hAnsi="仿宋" w:hint="eastAsia"/>
          <w:kern w:val="0"/>
          <w:sz w:val="30"/>
          <w:szCs w:val="30"/>
        </w:rPr>
        <w:t>上海清算所主动扣</w:t>
      </w:r>
      <w:proofErr w:type="gramStart"/>
      <w:r w:rsidRPr="00923852">
        <w:rPr>
          <w:rFonts w:ascii="仿宋" w:eastAsia="仿宋" w:hAnsi="仿宋"/>
          <w:kern w:val="0"/>
          <w:sz w:val="30"/>
          <w:szCs w:val="30"/>
        </w:rPr>
        <w:t>收</w:t>
      </w:r>
      <w:r>
        <w:rPr>
          <w:rFonts w:ascii="仿宋" w:eastAsia="仿宋" w:hAnsi="仿宋" w:hint="eastAsia"/>
          <w:kern w:val="0"/>
          <w:sz w:val="30"/>
          <w:szCs w:val="30"/>
        </w:rPr>
        <w:t>综合</w:t>
      </w:r>
      <w:proofErr w:type="gramEnd"/>
      <w:r>
        <w:rPr>
          <w:rFonts w:ascii="仿宋" w:eastAsia="仿宋" w:hAnsi="仿宋" w:hint="eastAsia"/>
          <w:kern w:val="0"/>
          <w:sz w:val="30"/>
          <w:szCs w:val="30"/>
        </w:rPr>
        <w:t>清算会员代理业务</w:t>
      </w:r>
      <w:r w:rsidRPr="00923852">
        <w:rPr>
          <w:rFonts w:ascii="仿宋" w:eastAsia="仿宋" w:hAnsi="仿宋"/>
          <w:kern w:val="0"/>
          <w:sz w:val="30"/>
          <w:szCs w:val="30"/>
        </w:rPr>
        <w:t>保证金</w:t>
      </w:r>
      <w:r>
        <w:rPr>
          <w:rFonts w:ascii="仿宋" w:eastAsia="仿宋" w:hAnsi="仿宋" w:hint="eastAsia"/>
          <w:kern w:val="0"/>
          <w:sz w:val="30"/>
          <w:szCs w:val="30"/>
        </w:rPr>
        <w:t>的，由上海清算所同步完成客户保证金台账维护，记录保证金</w:t>
      </w:r>
      <w:proofErr w:type="gramStart"/>
      <w:r>
        <w:rPr>
          <w:rFonts w:ascii="仿宋" w:eastAsia="仿宋" w:hAnsi="仿宋" w:hint="eastAsia"/>
          <w:kern w:val="0"/>
          <w:sz w:val="30"/>
          <w:szCs w:val="30"/>
        </w:rPr>
        <w:t>缴纳台</w:t>
      </w:r>
      <w:proofErr w:type="gramEnd"/>
      <w:r>
        <w:rPr>
          <w:rFonts w:ascii="仿宋" w:eastAsia="仿宋" w:hAnsi="仿宋" w:hint="eastAsia"/>
          <w:kern w:val="0"/>
          <w:sz w:val="30"/>
          <w:szCs w:val="30"/>
        </w:rPr>
        <w:t>账；上海清算所完成客户</w:t>
      </w:r>
      <w:r w:rsidRPr="00923852">
        <w:rPr>
          <w:rFonts w:ascii="仿宋" w:eastAsia="仿宋" w:hAnsi="仿宋"/>
          <w:kern w:val="0"/>
          <w:sz w:val="30"/>
          <w:szCs w:val="30"/>
        </w:rPr>
        <w:t>保证金</w:t>
      </w:r>
      <w:r>
        <w:rPr>
          <w:rFonts w:ascii="仿宋" w:eastAsia="仿宋" w:hAnsi="仿宋" w:hint="eastAsia"/>
          <w:kern w:val="0"/>
          <w:sz w:val="30"/>
          <w:szCs w:val="30"/>
        </w:rPr>
        <w:t>提取申请时，同步完成客户保证金台账维护，记录保证金</w:t>
      </w:r>
      <w:proofErr w:type="gramStart"/>
      <w:r>
        <w:rPr>
          <w:rFonts w:ascii="仿宋" w:eastAsia="仿宋" w:hAnsi="仿宋" w:hint="eastAsia"/>
          <w:kern w:val="0"/>
          <w:sz w:val="30"/>
          <w:szCs w:val="30"/>
        </w:rPr>
        <w:t>提取台</w:t>
      </w:r>
      <w:proofErr w:type="gramEnd"/>
      <w:r>
        <w:rPr>
          <w:rFonts w:ascii="仿宋" w:eastAsia="仿宋" w:hAnsi="仿宋" w:hint="eastAsia"/>
          <w:kern w:val="0"/>
          <w:sz w:val="30"/>
          <w:szCs w:val="30"/>
        </w:rPr>
        <w:t>账。</w:t>
      </w:r>
    </w:p>
    <w:p w:rsidR="00957CB4" w:rsidRPr="00957CB4" w:rsidRDefault="00957CB4" w:rsidP="00957CB4">
      <w:pPr>
        <w:spacing w:line="360" w:lineRule="auto"/>
        <w:ind w:firstLineChars="200" w:firstLine="600"/>
        <w:rPr>
          <w:rFonts w:ascii="仿宋" w:eastAsia="仿宋" w:hAnsi="仿宋"/>
          <w:kern w:val="0"/>
          <w:sz w:val="30"/>
          <w:szCs w:val="30"/>
        </w:rPr>
      </w:pPr>
      <w:r w:rsidRPr="00EA1DA0">
        <w:rPr>
          <w:rFonts w:ascii="仿宋" w:eastAsia="仿宋" w:hAnsi="仿宋" w:hint="eastAsia"/>
          <w:bCs/>
          <w:kern w:val="0"/>
          <w:sz w:val="30"/>
          <w:szCs w:val="30"/>
        </w:rPr>
        <w:t>每日</w:t>
      </w:r>
      <w:proofErr w:type="gramStart"/>
      <w:r w:rsidRPr="00EA1DA0">
        <w:rPr>
          <w:rFonts w:ascii="仿宋" w:eastAsia="仿宋" w:hAnsi="仿宋" w:hint="eastAsia"/>
          <w:bCs/>
          <w:kern w:val="0"/>
          <w:sz w:val="30"/>
          <w:szCs w:val="30"/>
        </w:rPr>
        <w:t>日</w:t>
      </w:r>
      <w:proofErr w:type="gramEnd"/>
      <w:r w:rsidRPr="00EA1DA0">
        <w:rPr>
          <w:rFonts w:ascii="仿宋" w:eastAsia="仿宋" w:hAnsi="仿宋" w:hint="eastAsia"/>
          <w:bCs/>
          <w:kern w:val="0"/>
          <w:sz w:val="30"/>
          <w:szCs w:val="30"/>
        </w:rPr>
        <w:t>终（</w:t>
      </w:r>
      <w:r w:rsidRPr="00EA1DA0">
        <w:rPr>
          <w:rFonts w:ascii="仿宋" w:eastAsia="仿宋" w:hAnsi="仿宋"/>
          <w:bCs/>
          <w:kern w:val="0"/>
          <w:sz w:val="30"/>
          <w:szCs w:val="30"/>
        </w:rPr>
        <w:t>16:30）</w:t>
      </w:r>
      <w:r w:rsidRPr="00EA1DA0">
        <w:rPr>
          <w:rFonts w:ascii="仿宋" w:eastAsia="仿宋" w:hAnsi="仿宋" w:hint="eastAsia"/>
          <w:bCs/>
          <w:kern w:val="0"/>
          <w:sz w:val="30"/>
          <w:szCs w:val="30"/>
        </w:rPr>
        <w:t>，</w:t>
      </w:r>
      <w:r>
        <w:rPr>
          <w:rFonts w:ascii="仿宋" w:eastAsia="仿宋" w:hAnsi="仿宋" w:hint="eastAsia"/>
          <w:bCs/>
          <w:kern w:val="0"/>
          <w:sz w:val="30"/>
          <w:szCs w:val="30"/>
        </w:rPr>
        <w:t>清算</w:t>
      </w:r>
      <w:r w:rsidRPr="00EA1DA0">
        <w:rPr>
          <w:rFonts w:ascii="仿宋" w:eastAsia="仿宋" w:hAnsi="仿宋"/>
          <w:bCs/>
          <w:kern w:val="0"/>
          <w:sz w:val="30"/>
          <w:szCs w:val="30"/>
        </w:rPr>
        <w:t>系统会对综合清算会员</w:t>
      </w:r>
      <w:r w:rsidRPr="00EA1DA0">
        <w:rPr>
          <w:rFonts w:ascii="仿宋" w:eastAsia="仿宋" w:hAnsi="仿宋" w:hint="eastAsia"/>
          <w:bCs/>
          <w:kern w:val="0"/>
          <w:sz w:val="30"/>
          <w:szCs w:val="30"/>
        </w:rPr>
        <w:t>代理业务</w:t>
      </w:r>
      <w:r w:rsidRPr="00EA1DA0">
        <w:rPr>
          <w:rFonts w:ascii="仿宋" w:eastAsia="仿宋" w:hAnsi="仿宋"/>
          <w:bCs/>
          <w:kern w:val="0"/>
          <w:sz w:val="30"/>
          <w:szCs w:val="30"/>
        </w:rPr>
        <w:t>保证金账户</w:t>
      </w:r>
      <w:r w:rsidRPr="00EA1DA0">
        <w:rPr>
          <w:rFonts w:ascii="仿宋" w:eastAsia="仿宋" w:hAnsi="仿宋" w:hint="eastAsia"/>
          <w:bCs/>
          <w:kern w:val="0"/>
          <w:sz w:val="30"/>
          <w:szCs w:val="30"/>
        </w:rPr>
        <w:t>余额</w:t>
      </w:r>
      <w:r w:rsidRPr="00EA1DA0">
        <w:rPr>
          <w:rFonts w:ascii="仿宋" w:eastAsia="仿宋" w:hAnsi="仿宋"/>
          <w:bCs/>
          <w:kern w:val="0"/>
          <w:sz w:val="30"/>
          <w:szCs w:val="30"/>
        </w:rPr>
        <w:t>与</w:t>
      </w:r>
      <w:r>
        <w:rPr>
          <w:rFonts w:ascii="仿宋" w:eastAsia="仿宋" w:hAnsi="仿宋" w:hint="eastAsia"/>
          <w:bCs/>
          <w:kern w:val="0"/>
          <w:sz w:val="30"/>
          <w:szCs w:val="30"/>
        </w:rPr>
        <w:t>客户保证金</w:t>
      </w:r>
      <w:r w:rsidRPr="00EA1DA0">
        <w:rPr>
          <w:rFonts w:ascii="仿宋" w:eastAsia="仿宋" w:hAnsi="仿宋"/>
          <w:bCs/>
          <w:kern w:val="0"/>
          <w:sz w:val="30"/>
          <w:szCs w:val="30"/>
        </w:rPr>
        <w:t>台</w:t>
      </w:r>
      <w:proofErr w:type="gramStart"/>
      <w:r w:rsidRPr="00EA1DA0">
        <w:rPr>
          <w:rFonts w:ascii="仿宋" w:eastAsia="仿宋" w:hAnsi="仿宋"/>
          <w:bCs/>
          <w:kern w:val="0"/>
          <w:sz w:val="30"/>
          <w:szCs w:val="30"/>
        </w:rPr>
        <w:t>账数</w:t>
      </w:r>
      <w:r w:rsidRPr="00EA1DA0">
        <w:rPr>
          <w:rFonts w:ascii="仿宋" w:eastAsia="仿宋" w:hAnsi="仿宋" w:hint="eastAsia"/>
          <w:bCs/>
          <w:kern w:val="0"/>
          <w:sz w:val="30"/>
          <w:szCs w:val="30"/>
        </w:rPr>
        <w:t>据</w:t>
      </w:r>
      <w:proofErr w:type="gramEnd"/>
      <w:r w:rsidRPr="00EA1DA0">
        <w:rPr>
          <w:rFonts w:ascii="仿宋" w:eastAsia="仿宋" w:hAnsi="仿宋"/>
          <w:bCs/>
          <w:kern w:val="0"/>
          <w:sz w:val="30"/>
          <w:szCs w:val="30"/>
        </w:rPr>
        <w:t>进行核对，如不一致，则通知</w:t>
      </w:r>
      <w:r w:rsidRPr="00EA1DA0">
        <w:rPr>
          <w:rFonts w:ascii="仿宋" w:eastAsia="仿宋" w:hAnsi="仿宋" w:hint="eastAsia"/>
          <w:bCs/>
          <w:kern w:val="0"/>
          <w:sz w:val="30"/>
          <w:szCs w:val="30"/>
        </w:rPr>
        <w:t>相关</w:t>
      </w:r>
      <w:r w:rsidRPr="00EA1DA0">
        <w:rPr>
          <w:rFonts w:ascii="仿宋" w:eastAsia="仿宋" w:hAnsi="仿宋"/>
          <w:bCs/>
          <w:kern w:val="0"/>
          <w:sz w:val="30"/>
          <w:szCs w:val="30"/>
        </w:rPr>
        <w:t>综合清算会员进行调整。如</w:t>
      </w:r>
      <w:r w:rsidRPr="00EA1DA0">
        <w:rPr>
          <w:rFonts w:ascii="仿宋" w:eastAsia="仿宋" w:hAnsi="仿宋" w:hint="eastAsia"/>
          <w:bCs/>
          <w:kern w:val="0"/>
          <w:sz w:val="30"/>
          <w:szCs w:val="30"/>
        </w:rPr>
        <w:t>综合清算会员未能</w:t>
      </w:r>
      <w:r w:rsidRPr="00EA1DA0">
        <w:rPr>
          <w:rFonts w:ascii="仿宋" w:eastAsia="仿宋" w:hAnsi="仿宋"/>
          <w:bCs/>
          <w:kern w:val="0"/>
          <w:sz w:val="30"/>
          <w:szCs w:val="30"/>
        </w:rPr>
        <w:t>及时对台</w:t>
      </w:r>
      <w:proofErr w:type="gramStart"/>
      <w:r w:rsidRPr="00EA1DA0">
        <w:rPr>
          <w:rFonts w:ascii="仿宋" w:eastAsia="仿宋" w:hAnsi="仿宋"/>
          <w:bCs/>
          <w:kern w:val="0"/>
          <w:sz w:val="30"/>
          <w:szCs w:val="30"/>
        </w:rPr>
        <w:t>账进行</w:t>
      </w:r>
      <w:proofErr w:type="gramEnd"/>
      <w:r w:rsidRPr="00EA1DA0">
        <w:rPr>
          <w:rFonts w:ascii="仿宋" w:eastAsia="仿宋" w:hAnsi="仿宋"/>
          <w:bCs/>
          <w:kern w:val="0"/>
          <w:sz w:val="30"/>
          <w:szCs w:val="30"/>
        </w:rPr>
        <w:t>修正的，上海清算所有权对其进行处罚。</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4" w:name="_Toc389468647"/>
      <w:r w:rsidRPr="003A123B">
        <w:rPr>
          <w:rFonts w:ascii="仿宋" w:eastAsia="仿宋" w:hAnsi="仿宋" w:hint="eastAsia"/>
          <w:b/>
          <w:bCs/>
          <w:kern w:val="0"/>
          <w:sz w:val="30"/>
          <w:szCs w:val="30"/>
        </w:rPr>
        <w:t>非清算会员交易</w:t>
      </w:r>
      <w:r w:rsidRPr="003A123B">
        <w:rPr>
          <w:rFonts w:ascii="仿宋" w:eastAsia="仿宋" w:hAnsi="仿宋"/>
          <w:b/>
          <w:bCs/>
          <w:kern w:val="0"/>
          <w:sz w:val="30"/>
          <w:szCs w:val="30"/>
        </w:rPr>
        <w:t>数据的</w:t>
      </w:r>
      <w:r w:rsidRPr="003A123B">
        <w:rPr>
          <w:rFonts w:ascii="仿宋" w:eastAsia="仿宋" w:hAnsi="仿宋" w:hint="eastAsia"/>
          <w:b/>
          <w:bCs/>
          <w:kern w:val="0"/>
          <w:sz w:val="30"/>
          <w:szCs w:val="30"/>
        </w:rPr>
        <w:t>清算</w:t>
      </w:r>
      <w:r w:rsidRPr="003A123B">
        <w:rPr>
          <w:rFonts w:ascii="仿宋" w:eastAsia="仿宋" w:hAnsi="仿宋"/>
          <w:b/>
          <w:bCs/>
          <w:kern w:val="0"/>
          <w:sz w:val="30"/>
          <w:szCs w:val="30"/>
        </w:rPr>
        <w:t>确认</w:t>
      </w:r>
      <w:bookmarkEnd w:id="4"/>
    </w:p>
    <w:p w:rsidR="003A123B" w:rsidRDefault="003A123B" w:rsidP="007314EE">
      <w:pPr>
        <w:pStyle w:val="a5"/>
      </w:pPr>
      <w:r w:rsidRPr="003A123B">
        <w:rPr>
          <w:rFonts w:hint="eastAsia"/>
        </w:rPr>
        <w:t>综合清算</w:t>
      </w:r>
      <w:r w:rsidRPr="003A123B">
        <w:t>会员</w:t>
      </w:r>
      <w:r w:rsidRPr="003A123B">
        <w:rPr>
          <w:rFonts w:hint="eastAsia"/>
        </w:rPr>
        <w:t>应根据</w:t>
      </w:r>
      <w:r w:rsidRPr="003A123B">
        <w:t>上海清算所提供的非清算会员交易数据，</w:t>
      </w:r>
      <w:r w:rsidRPr="003A123B">
        <w:rPr>
          <w:rFonts w:hint="eastAsia"/>
        </w:rPr>
        <w:t>对客户</w:t>
      </w:r>
      <w:r w:rsidRPr="003A123B">
        <w:t>交易</w:t>
      </w:r>
      <w:r w:rsidRPr="003A123B">
        <w:rPr>
          <w:rFonts w:hint="eastAsia"/>
        </w:rPr>
        <w:t>进行检查</w:t>
      </w:r>
      <w:r w:rsidRPr="003A123B">
        <w:t>，</w:t>
      </w:r>
      <w:r w:rsidRPr="003A123B">
        <w:rPr>
          <w:rFonts w:hint="eastAsia"/>
        </w:rPr>
        <w:t>并</w:t>
      </w:r>
      <w:r w:rsidRPr="003A123B">
        <w:t>将</w:t>
      </w:r>
      <w:r w:rsidRPr="003A123B">
        <w:rPr>
          <w:rFonts w:hint="eastAsia"/>
        </w:rPr>
        <w:t>代理</w:t>
      </w:r>
      <w:r w:rsidRPr="003A123B">
        <w:t>清算确认结果</w:t>
      </w:r>
      <w:r w:rsidRPr="003A123B">
        <w:rPr>
          <w:rFonts w:hint="eastAsia"/>
        </w:rPr>
        <w:t>通过</w:t>
      </w:r>
      <w:r w:rsidRPr="003A123B">
        <w:t>客户终端</w:t>
      </w:r>
      <w:r w:rsidRPr="003A123B">
        <w:rPr>
          <w:rFonts w:hint="eastAsia"/>
        </w:rPr>
        <w:t>或</w:t>
      </w:r>
      <w:r w:rsidRPr="003A123B">
        <w:t>客户端接口</w:t>
      </w:r>
      <w:r w:rsidRPr="003A123B">
        <w:rPr>
          <w:rFonts w:hint="eastAsia"/>
        </w:rPr>
        <w:t>日终批量</w:t>
      </w:r>
      <w:r w:rsidRPr="003A123B">
        <w:t>反馈</w:t>
      </w:r>
      <w:r w:rsidRPr="003A123B">
        <w:rPr>
          <w:rFonts w:hint="eastAsia"/>
        </w:rPr>
        <w:t>至</w:t>
      </w:r>
      <w:r w:rsidRPr="003A123B">
        <w:t>上海</w:t>
      </w:r>
      <w:r w:rsidRPr="003A123B">
        <w:rPr>
          <w:rFonts w:hint="eastAsia"/>
        </w:rPr>
        <w:t>清算所</w:t>
      </w:r>
      <w:r w:rsidRPr="003A123B">
        <w:t>。</w:t>
      </w:r>
    </w:p>
    <w:p w:rsidR="00957CB4" w:rsidRDefault="00957CB4" w:rsidP="00957CB4">
      <w:pPr>
        <w:spacing w:line="360" w:lineRule="auto"/>
        <w:ind w:firstLineChars="200" w:firstLine="600"/>
        <w:rPr>
          <w:rFonts w:ascii="仿宋" w:eastAsia="仿宋" w:hAnsi="仿宋"/>
          <w:sz w:val="30"/>
          <w:szCs w:val="30"/>
        </w:rPr>
      </w:pPr>
      <w:r>
        <w:rPr>
          <w:rFonts w:ascii="仿宋" w:eastAsia="仿宋" w:hAnsi="仿宋" w:hint="eastAsia"/>
          <w:sz w:val="30"/>
          <w:szCs w:val="30"/>
        </w:rPr>
        <w:t>对于通过要素合</w:t>
      </w:r>
      <w:proofErr w:type="gramStart"/>
      <w:r>
        <w:rPr>
          <w:rFonts w:ascii="仿宋" w:eastAsia="仿宋" w:hAnsi="仿宋" w:hint="eastAsia"/>
          <w:sz w:val="30"/>
          <w:szCs w:val="30"/>
        </w:rPr>
        <w:t>规</w:t>
      </w:r>
      <w:proofErr w:type="gramEnd"/>
      <w:r>
        <w:rPr>
          <w:rFonts w:ascii="仿宋" w:eastAsia="仿宋" w:hAnsi="仿宋" w:hint="eastAsia"/>
          <w:sz w:val="30"/>
          <w:szCs w:val="30"/>
        </w:rPr>
        <w:t>性检查的非清算会员的交易，上海清算所清算系统根据代理清算关系，将交易提交综合清算会员进行代理清算确认</w:t>
      </w:r>
      <w:r w:rsidRPr="006167E2">
        <w:rPr>
          <w:rFonts w:ascii="仿宋" w:eastAsia="仿宋" w:hAnsi="仿宋" w:hint="eastAsia"/>
          <w:sz w:val="30"/>
          <w:szCs w:val="30"/>
        </w:rPr>
        <w:t>。</w:t>
      </w:r>
    </w:p>
    <w:p w:rsidR="00957CB4" w:rsidRPr="00957CB4" w:rsidRDefault="00957CB4" w:rsidP="00957CB4">
      <w:pPr>
        <w:spacing w:line="360" w:lineRule="auto"/>
        <w:ind w:firstLineChars="200" w:firstLine="600"/>
        <w:rPr>
          <w:rFonts w:ascii="仿宋" w:eastAsia="仿宋" w:hAnsi="仿宋"/>
          <w:kern w:val="0"/>
          <w:sz w:val="30"/>
          <w:szCs w:val="30"/>
        </w:rPr>
      </w:pPr>
      <w:r>
        <w:rPr>
          <w:rFonts w:ascii="仿宋" w:eastAsia="仿宋" w:hAnsi="仿宋" w:cs="Calibri" w:hint="eastAsia"/>
          <w:sz w:val="30"/>
          <w:szCs w:val="30"/>
        </w:rPr>
        <w:t>上海清算所可根据综合清算会员提供的标准，在清算系统中对非清算会员的利率互换交易进行批量的代理清算确认；批量代理清算确认未通过的，由综合清算会员逐一确认。对于通过代理清算确认的利率互换交易，即由</w:t>
      </w:r>
      <w:r w:rsidRPr="00A16B1F">
        <w:rPr>
          <w:rFonts w:ascii="仿宋" w:eastAsia="仿宋" w:hAnsi="仿宋" w:cs="Calibri"/>
          <w:sz w:val="30"/>
          <w:szCs w:val="30"/>
        </w:rPr>
        <w:t>综合清算会员</w:t>
      </w:r>
      <w:r>
        <w:rPr>
          <w:rFonts w:ascii="仿宋" w:eastAsia="仿宋" w:hAnsi="仿宋" w:cs="Calibri" w:hint="eastAsia"/>
          <w:sz w:val="30"/>
          <w:szCs w:val="30"/>
        </w:rPr>
        <w:t>承担</w:t>
      </w:r>
      <w:r w:rsidRPr="00A16B1F">
        <w:rPr>
          <w:rFonts w:ascii="仿宋" w:eastAsia="仿宋" w:hAnsi="仿宋" w:cs="Calibri"/>
          <w:sz w:val="30"/>
          <w:szCs w:val="30"/>
        </w:rPr>
        <w:t>履约担保责任</w:t>
      </w:r>
      <w:r>
        <w:rPr>
          <w:rFonts w:ascii="仿宋" w:eastAsia="仿宋" w:hAnsi="仿宋" w:cs="Calibri" w:hint="eastAsia"/>
          <w:sz w:val="30"/>
          <w:szCs w:val="30"/>
        </w:rPr>
        <w:t>。代理清算确认未通过的交易，不纳入集中清算处理。</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5" w:name="_Toc389468648"/>
      <w:r w:rsidRPr="003A123B">
        <w:rPr>
          <w:rFonts w:ascii="仿宋" w:eastAsia="仿宋" w:hAnsi="仿宋" w:hint="eastAsia"/>
          <w:b/>
          <w:bCs/>
          <w:kern w:val="0"/>
          <w:sz w:val="30"/>
          <w:szCs w:val="30"/>
        </w:rPr>
        <w:lastRenderedPageBreak/>
        <w:t>非清算会员</w:t>
      </w:r>
      <w:r w:rsidRPr="003A123B">
        <w:rPr>
          <w:rFonts w:ascii="仿宋" w:eastAsia="仿宋" w:hAnsi="仿宋"/>
          <w:b/>
          <w:bCs/>
          <w:kern w:val="0"/>
          <w:sz w:val="30"/>
          <w:szCs w:val="30"/>
        </w:rPr>
        <w:t>的资金结算处理</w:t>
      </w:r>
      <w:bookmarkEnd w:id="5"/>
    </w:p>
    <w:p w:rsidR="003A123B" w:rsidRPr="003A123B" w:rsidRDefault="003A123B" w:rsidP="007314EE">
      <w:pPr>
        <w:pStyle w:val="a5"/>
      </w:pPr>
      <w:r w:rsidRPr="003A123B">
        <w:rPr>
          <w:rFonts w:hint="eastAsia"/>
        </w:rPr>
        <w:t>综合清算</w:t>
      </w:r>
      <w:r w:rsidRPr="003A123B">
        <w:t>会员</w:t>
      </w:r>
      <w:r w:rsidRPr="003A123B">
        <w:rPr>
          <w:rFonts w:hint="eastAsia"/>
        </w:rPr>
        <w:t>应根据上海</w:t>
      </w:r>
      <w:r w:rsidRPr="003A123B">
        <w:t>清算所提供的</w:t>
      </w:r>
      <w:r w:rsidRPr="003A123B">
        <w:rPr>
          <w:rFonts w:hint="eastAsia"/>
        </w:rPr>
        <w:t>结算清单</w:t>
      </w:r>
      <w:r w:rsidRPr="003A123B">
        <w:t>，与非清算会员逐个</w:t>
      </w:r>
      <w:r w:rsidRPr="003A123B">
        <w:rPr>
          <w:rFonts w:hint="eastAsia"/>
        </w:rPr>
        <w:t>完成</w:t>
      </w:r>
      <w:r w:rsidRPr="003A123B">
        <w:t>资金结算。</w:t>
      </w:r>
      <w:r w:rsidR="009A304A">
        <w:rPr>
          <w:rFonts w:hint="eastAsia"/>
        </w:rPr>
        <w:t>综合清算会员的</w:t>
      </w:r>
      <w:r w:rsidR="009A304A">
        <w:t>自营业务与代理业务资金</w:t>
      </w:r>
      <w:r w:rsidR="009A304A">
        <w:rPr>
          <w:rFonts w:hint="eastAsia"/>
        </w:rPr>
        <w:t>结算</w:t>
      </w:r>
      <w:r w:rsidR="009A304A">
        <w:t>账户严格分离，</w:t>
      </w:r>
      <w:r w:rsidR="009A304A">
        <w:rPr>
          <w:rFonts w:hint="eastAsia"/>
        </w:rPr>
        <w:t>并</w:t>
      </w:r>
      <w:r w:rsidR="009A304A" w:rsidRPr="006167E2">
        <w:t>确保15：00前</w:t>
      </w:r>
      <w:r w:rsidR="009A304A">
        <w:rPr>
          <w:rFonts w:hint="eastAsia"/>
        </w:rPr>
        <w:t>代理业务的</w:t>
      </w:r>
      <w:r w:rsidR="009A304A" w:rsidRPr="006167E2">
        <w:t>资金结算</w:t>
      </w:r>
      <w:r w:rsidR="009A304A">
        <w:rPr>
          <w:rFonts w:hint="eastAsia"/>
        </w:rPr>
        <w:t>专</w:t>
      </w:r>
      <w:r w:rsidR="009A304A" w:rsidRPr="006167E2">
        <w:t>户有足额的应付资金</w:t>
      </w:r>
      <w:r w:rsidR="009A304A">
        <w:rPr>
          <w:rFonts w:hint="eastAsia"/>
        </w:rPr>
        <w:t>。</w:t>
      </w:r>
      <w:r w:rsidR="009A304A" w:rsidRPr="00A16B1F">
        <w:rPr>
          <w:rFonts w:cs="Calibri" w:hint="eastAsia"/>
        </w:rPr>
        <w:t>综合清算会员应在与上海清算</w:t>
      </w:r>
      <w:proofErr w:type="gramStart"/>
      <w:r w:rsidR="009A304A" w:rsidRPr="00A16B1F">
        <w:rPr>
          <w:rFonts w:cs="Calibri" w:hint="eastAsia"/>
        </w:rPr>
        <w:t>所资金</w:t>
      </w:r>
      <w:proofErr w:type="gramEnd"/>
      <w:r w:rsidR="009A304A" w:rsidRPr="00A16B1F">
        <w:rPr>
          <w:rFonts w:cs="Calibri" w:hint="eastAsia"/>
        </w:rPr>
        <w:t>结算前完成客户应付资金的收取；可在与上海清算</w:t>
      </w:r>
      <w:proofErr w:type="gramStart"/>
      <w:r w:rsidR="009A304A" w:rsidRPr="00A16B1F">
        <w:rPr>
          <w:rFonts w:cs="Calibri" w:hint="eastAsia"/>
        </w:rPr>
        <w:t>所资金</w:t>
      </w:r>
      <w:proofErr w:type="gramEnd"/>
      <w:r w:rsidR="009A304A" w:rsidRPr="00A16B1F">
        <w:rPr>
          <w:rFonts w:cs="Calibri" w:hint="eastAsia"/>
        </w:rPr>
        <w:t>结算完成后支付客户应收资金。</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6" w:name="_Toc389468649"/>
      <w:r w:rsidRPr="003A123B">
        <w:rPr>
          <w:rFonts w:ascii="仿宋" w:eastAsia="仿宋" w:hAnsi="仿宋" w:hint="eastAsia"/>
          <w:b/>
          <w:bCs/>
          <w:kern w:val="0"/>
          <w:sz w:val="30"/>
          <w:szCs w:val="30"/>
        </w:rPr>
        <w:t>非清算会员</w:t>
      </w:r>
      <w:r w:rsidRPr="003A123B">
        <w:rPr>
          <w:rFonts w:ascii="仿宋" w:eastAsia="仿宋" w:hAnsi="仿宋"/>
          <w:b/>
          <w:bCs/>
          <w:kern w:val="0"/>
          <w:sz w:val="30"/>
          <w:szCs w:val="30"/>
        </w:rPr>
        <w:t>的</w:t>
      </w:r>
      <w:r w:rsidRPr="003A123B">
        <w:rPr>
          <w:rFonts w:ascii="仿宋" w:eastAsia="仿宋" w:hAnsi="仿宋" w:hint="eastAsia"/>
          <w:b/>
          <w:bCs/>
          <w:kern w:val="0"/>
          <w:sz w:val="30"/>
          <w:szCs w:val="30"/>
        </w:rPr>
        <w:t>保证金</w:t>
      </w:r>
      <w:r w:rsidRPr="003A123B">
        <w:rPr>
          <w:rFonts w:ascii="仿宋" w:eastAsia="仿宋" w:hAnsi="仿宋"/>
          <w:b/>
          <w:bCs/>
          <w:kern w:val="0"/>
          <w:sz w:val="30"/>
          <w:szCs w:val="30"/>
        </w:rPr>
        <w:t>结算处理</w:t>
      </w:r>
      <w:bookmarkEnd w:id="6"/>
    </w:p>
    <w:p w:rsidR="00B23F9B" w:rsidRDefault="00B23F9B" w:rsidP="00B23F9B">
      <w:pPr>
        <w:pStyle w:val="a5"/>
      </w:pPr>
      <w:r>
        <w:rPr>
          <w:rFonts w:hint="eastAsia"/>
        </w:rPr>
        <w:t>综合清算会员代理业务的任一客户保证金</w:t>
      </w:r>
      <w:proofErr w:type="gramStart"/>
      <w:r>
        <w:rPr>
          <w:rFonts w:hint="eastAsia"/>
        </w:rPr>
        <w:t>台账计得</w:t>
      </w:r>
      <w:proofErr w:type="gramEnd"/>
      <w:r>
        <w:rPr>
          <w:rFonts w:hint="eastAsia"/>
        </w:rPr>
        <w:t>余额低于该客户对应保证金要求的，上海清算所系统触发保证金追缴要求，自动通过上海清算</w:t>
      </w:r>
      <w:proofErr w:type="gramStart"/>
      <w:r>
        <w:rPr>
          <w:rFonts w:hint="eastAsia"/>
        </w:rPr>
        <w:t>所客户</w:t>
      </w:r>
      <w:proofErr w:type="gramEnd"/>
      <w:r>
        <w:rPr>
          <w:rFonts w:hint="eastAsia"/>
        </w:rPr>
        <w:t>终端向综合清算会员发出保证金清单。综合清算会员收到保证金清单后，应于次</w:t>
      </w:r>
      <w:proofErr w:type="gramStart"/>
      <w:r>
        <w:rPr>
          <w:rFonts w:hint="eastAsia"/>
        </w:rPr>
        <w:t>一</w:t>
      </w:r>
      <w:proofErr w:type="gramEnd"/>
      <w:r>
        <w:rPr>
          <w:rFonts w:hint="eastAsia"/>
        </w:rPr>
        <w:t>工作日上午10:00前向其代理业务保证金账户足额交纳保证金，或于上午11:00前在其代理业务资金结算专户中备足相应资金，即：</w:t>
      </w:r>
    </w:p>
    <w:p w:rsidR="00B23F9B" w:rsidRPr="00B23F9B" w:rsidRDefault="00B23F9B" w:rsidP="00B23F9B">
      <w:pPr>
        <w:spacing w:line="360" w:lineRule="auto"/>
        <w:ind w:firstLineChars="200" w:firstLine="600"/>
        <w:rPr>
          <w:rFonts w:ascii="仿宋" w:eastAsia="仿宋" w:hAnsi="仿宋"/>
          <w:kern w:val="0"/>
          <w:sz w:val="30"/>
          <w:szCs w:val="30"/>
        </w:rPr>
      </w:pPr>
      <w:r>
        <w:rPr>
          <w:rFonts w:ascii="仿宋" w:eastAsia="仿宋" w:hAnsi="仿宋" w:hint="eastAsia"/>
          <w:sz w:val="30"/>
          <w:szCs w:val="30"/>
        </w:rPr>
        <w:t>综合清算会员代理业务保证金应追缴金额=</w:t>
      </w:r>
      <m:oMath>
        <m:nary>
          <m:naryPr>
            <m:chr m:val="∑"/>
            <m:limLoc m:val="undOvr"/>
            <m:supHide m:val="1"/>
            <m:ctrlPr>
              <w:rPr>
                <w:rFonts w:ascii="Cambria Math" w:eastAsia="仿宋" w:hAnsi="Cambria Math"/>
                <w:sz w:val="30"/>
                <w:szCs w:val="30"/>
              </w:rPr>
            </m:ctrlPr>
          </m:naryPr>
          <m:sub>
            <m:r>
              <m:rPr>
                <m:sty m:val="p"/>
              </m:rPr>
              <w:rPr>
                <w:rFonts w:ascii="Cambria Math" w:eastAsia="仿宋" w:hAnsi="Cambria Math"/>
                <w:sz w:val="30"/>
                <w:szCs w:val="30"/>
              </w:rPr>
              <m:t>客户</m:t>
            </m:r>
            <m:r>
              <m:rPr>
                <m:sty m:val="p"/>
              </m:rPr>
              <w:rPr>
                <w:rFonts w:ascii="Cambria Math" w:eastAsia="仿宋" w:hAnsi="Cambria Math"/>
                <w:sz w:val="30"/>
                <w:szCs w:val="30"/>
              </w:rPr>
              <m:t>i</m:t>
            </m:r>
          </m:sub>
          <m:sup/>
          <m:e>
            <m:r>
              <m:rPr>
                <m:sty m:val="p"/>
              </m:rPr>
              <w:rPr>
                <w:rFonts w:ascii="Cambria Math" w:eastAsia="仿宋" w:hAnsi="Cambria Math" w:hint="eastAsia"/>
                <w:sz w:val="30"/>
                <w:szCs w:val="30"/>
              </w:rPr>
              <m:t>max</m:t>
            </m:r>
            <m:r>
              <m:rPr>
                <m:sty m:val="p"/>
              </m:rPr>
              <w:rPr>
                <w:rFonts w:ascii="Cambria Math" w:eastAsia="仿宋" w:hAnsi="Cambria Math" w:hint="eastAsia"/>
                <w:sz w:val="30"/>
                <w:szCs w:val="30"/>
              </w:rPr>
              <m:t>（</m:t>
            </m:r>
            <m:sSub>
              <m:sSubPr>
                <m:ctrlPr>
                  <w:rPr>
                    <w:rFonts w:ascii="Cambria Math" w:eastAsia="仿宋" w:hAnsi="Cambria Math"/>
                    <w:sz w:val="30"/>
                    <w:szCs w:val="30"/>
                  </w:rPr>
                </m:ctrlPr>
              </m:sSubPr>
              <m:e>
                <m:r>
                  <m:rPr>
                    <m:sty m:val="p"/>
                  </m:rPr>
                  <w:rPr>
                    <w:rFonts w:ascii="Cambria Math" w:eastAsia="仿宋" w:hAnsi="Cambria Math" w:hint="eastAsia"/>
                    <w:sz w:val="30"/>
                    <w:szCs w:val="30"/>
                  </w:rPr>
                  <m:t>保证金要求</m:t>
                </m:r>
              </m:e>
              <m:sub>
                <m:r>
                  <m:rPr>
                    <m:sty m:val="p"/>
                  </m:rPr>
                  <w:rPr>
                    <w:rFonts w:ascii="Cambria Math" w:eastAsia="仿宋" w:hAnsi="Cambria Math"/>
                    <w:sz w:val="30"/>
                    <w:szCs w:val="30"/>
                  </w:rPr>
                  <m:t>i</m:t>
                </m:r>
              </m:sub>
            </m:sSub>
            <m:r>
              <m:rPr>
                <m:sty m:val="p"/>
              </m:rPr>
              <w:rPr>
                <w:rFonts w:ascii="Cambria Math" w:eastAsia="MS Mincho" w:hAnsi="Cambria Math" w:cs="MS Mincho" w:hint="eastAsia"/>
                <w:sz w:val="30"/>
                <w:szCs w:val="30"/>
              </w:rPr>
              <m:t>-</m:t>
            </m:r>
            <m:sSub>
              <m:sSubPr>
                <m:ctrlPr>
                  <w:rPr>
                    <w:rFonts w:ascii="Cambria Math" w:eastAsia="仿宋" w:hAnsi="Cambria Math" w:cs="仿宋"/>
                    <w:sz w:val="30"/>
                    <w:szCs w:val="30"/>
                  </w:rPr>
                </m:ctrlPr>
              </m:sSubPr>
              <m:e>
                <m:r>
                  <m:rPr>
                    <m:sty m:val="p"/>
                  </m:rPr>
                  <w:rPr>
                    <w:rFonts w:ascii="Cambria Math" w:eastAsia="仿宋" w:hAnsi="Cambria Math" w:cs="仿宋" w:hint="eastAsia"/>
                    <w:sz w:val="30"/>
                    <w:szCs w:val="30"/>
                  </w:rPr>
                  <m:t>保证金余额</m:t>
                </m:r>
              </m:e>
              <m:sub>
                <m:r>
                  <m:rPr>
                    <m:sty m:val="p"/>
                  </m:rPr>
                  <w:rPr>
                    <w:rFonts w:ascii="Cambria Math" w:eastAsia="仿宋" w:hAnsi="Cambria Math" w:cs="仿宋"/>
                    <w:sz w:val="30"/>
                    <w:szCs w:val="30"/>
                  </w:rPr>
                  <m:t>i</m:t>
                </m:r>
              </m:sub>
            </m:sSub>
            <m:r>
              <m:rPr>
                <m:sty m:val="p"/>
              </m:rPr>
              <w:rPr>
                <w:rFonts w:ascii="Cambria Math" w:eastAsia="仿宋" w:hAnsi="Cambria Math" w:hint="eastAsia"/>
                <w:sz w:val="30"/>
                <w:szCs w:val="30"/>
              </w:rPr>
              <m:t>,0</m:t>
            </m:r>
            <m:r>
              <m:rPr>
                <m:sty m:val="p"/>
              </m:rPr>
              <w:rPr>
                <w:rFonts w:ascii="Cambria Math" w:eastAsia="仿宋" w:hAnsi="Cambria Math" w:hint="eastAsia"/>
                <w:sz w:val="30"/>
                <w:szCs w:val="30"/>
              </w:rPr>
              <m:t>）</m:t>
            </m:r>
          </m:e>
        </m:nary>
      </m:oMath>
    </w:p>
    <w:p w:rsidR="009A304A" w:rsidRPr="009A304A" w:rsidRDefault="009A304A" w:rsidP="009A304A">
      <w:pPr>
        <w:pStyle w:val="a5"/>
      </w:pPr>
      <w:r w:rsidRPr="009A304A">
        <w:rPr>
          <w:rFonts w:hint="eastAsia"/>
        </w:rPr>
        <w:t>上午10</w:t>
      </w:r>
      <w:r w:rsidRPr="009A304A">
        <w:t>：00</w:t>
      </w:r>
      <w:r w:rsidRPr="009A304A">
        <w:rPr>
          <w:rFonts w:hint="eastAsia"/>
        </w:rPr>
        <w:t>，清算系统根据前一工作日日终生成的保证金清单所示保证金应追缴金额，检查综合清算会员的客户保证金</w:t>
      </w:r>
      <w:proofErr w:type="gramStart"/>
      <w:r w:rsidRPr="009A304A">
        <w:rPr>
          <w:rFonts w:hint="eastAsia"/>
        </w:rPr>
        <w:t>台账计得</w:t>
      </w:r>
      <w:proofErr w:type="gramEnd"/>
      <w:r w:rsidRPr="009A304A">
        <w:rPr>
          <w:rFonts w:hint="eastAsia"/>
        </w:rPr>
        <w:t>余额是否足额。</w:t>
      </w:r>
      <w:r w:rsidRPr="009A304A">
        <w:t>如</w:t>
      </w:r>
      <w:r w:rsidRPr="009A304A">
        <w:rPr>
          <w:rFonts w:hint="eastAsia"/>
        </w:rPr>
        <w:t>余额</w:t>
      </w:r>
      <w:r w:rsidRPr="009A304A">
        <w:t>不足，</w:t>
      </w:r>
      <w:r w:rsidRPr="009A304A">
        <w:rPr>
          <w:rFonts w:hint="eastAsia"/>
        </w:rPr>
        <w:t>清算系统</w:t>
      </w:r>
      <w:r w:rsidRPr="009A304A">
        <w:t>向上海清算</w:t>
      </w:r>
      <w:proofErr w:type="gramStart"/>
      <w:r w:rsidRPr="009A304A">
        <w:t>所资金</w:t>
      </w:r>
      <w:proofErr w:type="gramEnd"/>
      <w:r w:rsidRPr="009A304A">
        <w:t>系统发送扣款指令，将</w:t>
      </w:r>
      <w:r w:rsidRPr="009A304A">
        <w:rPr>
          <w:rFonts w:hint="eastAsia"/>
        </w:rPr>
        <w:t>相应资金，即余额不足的客户对应的保证金应追缴金额之和，从综合清算会员代理业务资金结算专户</w:t>
      </w:r>
      <w:r w:rsidRPr="009A304A">
        <w:t>划拨至</w:t>
      </w:r>
      <w:r w:rsidRPr="009A304A">
        <w:rPr>
          <w:rFonts w:hint="eastAsia"/>
        </w:rPr>
        <w:t>清算会员代理业务保证金</w:t>
      </w:r>
      <w:r w:rsidRPr="009A304A">
        <w:t>账户。当日上午11：00前扣划资金不</w:t>
      </w:r>
      <w:r w:rsidRPr="009A304A">
        <w:lastRenderedPageBreak/>
        <w:t>成功的，构成保证金违约</w:t>
      </w:r>
      <w:r w:rsidRPr="009A304A">
        <w:rPr>
          <w:rFonts w:hint="eastAsia"/>
        </w:rPr>
        <w:t>，</w:t>
      </w:r>
      <w:r w:rsidRPr="009A304A">
        <w:t>按保证金违约程序处理。</w:t>
      </w:r>
    </w:p>
    <w:p w:rsidR="003A123B" w:rsidRPr="009A304A" w:rsidRDefault="009A304A" w:rsidP="007314EE">
      <w:pPr>
        <w:pStyle w:val="a5"/>
      </w:pPr>
      <w:r w:rsidRPr="009A304A">
        <w:rPr>
          <w:rFonts w:hint="eastAsia"/>
        </w:rPr>
        <w:t>对于日间保证金追缴要求，清算系统在生成日间保证金追缴通知的同时，</w:t>
      </w:r>
      <w:r w:rsidRPr="009A304A">
        <w:t>向上海清算</w:t>
      </w:r>
      <w:proofErr w:type="gramStart"/>
      <w:r w:rsidRPr="009A304A">
        <w:t>所资金</w:t>
      </w:r>
      <w:proofErr w:type="gramEnd"/>
      <w:r w:rsidRPr="009A304A">
        <w:t>系统发送扣款指令，将</w:t>
      </w:r>
      <w:r w:rsidRPr="009A304A">
        <w:rPr>
          <w:rFonts w:hint="eastAsia"/>
        </w:rPr>
        <w:t>相应资金，即客户对应的日间保证金应追缴金额之和，从综合清算会员代理业务资金结算专户</w:t>
      </w:r>
      <w:r w:rsidRPr="009A304A">
        <w:t>划拨至</w:t>
      </w:r>
      <w:r w:rsidRPr="009A304A">
        <w:rPr>
          <w:rFonts w:hint="eastAsia"/>
        </w:rPr>
        <w:t>清算会员</w:t>
      </w:r>
      <w:r w:rsidR="00101476">
        <w:rPr>
          <w:rFonts w:hint="eastAsia"/>
        </w:rPr>
        <w:t>代理</w:t>
      </w:r>
      <w:r w:rsidRPr="009A304A">
        <w:rPr>
          <w:rFonts w:hint="eastAsia"/>
        </w:rPr>
        <w:t>业务保证金</w:t>
      </w:r>
      <w:r w:rsidRPr="009A304A">
        <w:t>账户。60分钟内未能</w:t>
      </w:r>
      <w:r w:rsidRPr="009A304A">
        <w:rPr>
          <w:rFonts w:hint="eastAsia"/>
        </w:rPr>
        <w:t>完成资金扣划的，</w:t>
      </w:r>
      <w:r w:rsidRPr="009A304A">
        <w:t>构成保证金违约，按保证金</w:t>
      </w:r>
      <w:bookmarkStart w:id="7" w:name="_GoBack"/>
      <w:bookmarkEnd w:id="7"/>
      <w:r w:rsidRPr="009A304A">
        <w:t>违约程序处理。</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8" w:name="_Toc389468650"/>
      <w:r w:rsidRPr="003A123B">
        <w:rPr>
          <w:rFonts w:ascii="仿宋" w:eastAsia="仿宋" w:hAnsi="仿宋" w:hint="eastAsia"/>
          <w:b/>
          <w:bCs/>
          <w:kern w:val="0"/>
          <w:sz w:val="30"/>
          <w:szCs w:val="30"/>
        </w:rPr>
        <w:t>非清算会员</w:t>
      </w:r>
      <w:r w:rsidRPr="003A123B">
        <w:rPr>
          <w:rFonts w:ascii="仿宋" w:eastAsia="仿宋" w:hAnsi="仿宋"/>
          <w:b/>
          <w:bCs/>
          <w:kern w:val="0"/>
          <w:sz w:val="30"/>
          <w:szCs w:val="30"/>
        </w:rPr>
        <w:t>的</w:t>
      </w:r>
      <w:r w:rsidRPr="003A123B">
        <w:rPr>
          <w:rFonts w:ascii="仿宋" w:eastAsia="仿宋" w:hAnsi="仿宋" w:hint="eastAsia"/>
          <w:b/>
          <w:bCs/>
          <w:kern w:val="0"/>
          <w:sz w:val="30"/>
          <w:szCs w:val="30"/>
        </w:rPr>
        <w:t>清算费用</w:t>
      </w:r>
      <w:bookmarkEnd w:id="8"/>
    </w:p>
    <w:p w:rsidR="003A123B" w:rsidRPr="003A123B" w:rsidRDefault="003A123B" w:rsidP="007314EE">
      <w:pPr>
        <w:pStyle w:val="a5"/>
      </w:pPr>
      <w:r w:rsidRPr="003A123B">
        <w:rPr>
          <w:rFonts w:hint="eastAsia"/>
        </w:rPr>
        <w:t>综合清算会员应向非清算会员收取代理清算相关费用，费用标准原则上不得低于上海清算所收费标准。</w:t>
      </w:r>
    </w:p>
    <w:p w:rsidR="003A123B" w:rsidRPr="003A123B" w:rsidRDefault="003A123B" w:rsidP="003A123B">
      <w:pPr>
        <w:pStyle w:val="a3"/>
        <w:keepNext/>
        <w:keepLines/>
        <w:numPr>
          <w:ilvl w:val="0"/>
          <w:numId w:val="7"/>
        </w:numPr>
        <w:spacing w:line="360" w:lineRule="auto"/>
        <w:ind w:firstLineChars="0"/>
        <w:outlineLvl w:val="1"/>
        <w:rPr>
          <w:rFonts w:ascii="仿宋" w:eastAsia="仿宋" w:hAnsi="仿宋"/>
          <w:b/>
          <w:bCs/>
          <w:kern w:val="0"/>
          <w:sz w:val="30"/>
          <w:szCs w:val="30"/>
        </w:rPr>
      </w:pPr>
      <w:bookmarkStart w:id="9" w:name="_Toc389468651"/>
      <w:r w:rsidRPr="003A123B">
        <w:rPr>
          <w:rFonts w:ascii="仿宋" w:eastAsia="仿宋" w:hAnsi="仿宋" w:hint="eastAsia"/>
          <w:b/>
          <w:bCs/>
          <w:kern w:val="0"/>
          <w:sz w:val="30"/>
          <w:szCs w:val="30"/>
        </w:rPr>
        <w:t>综合清算</w:t>
      </w:r>
      <w:r w:rsidRPr="003A123B">
        <w:rPr>
          <w:rFonts w:ascii="仿宋" w:eastAsia="仿宋" w:hAnsi="仿宋"/>
          <w:b/>
          <w:bCs/>
          <w:kern w:val="0"/>
          <w:sz w:val="30"/>
          <w:szCs w:val="30"/>
        </w:rPr>
        <w:t>会员代理业务</w:t>
      </w:r>
      <w:bookmarkEnd w:id="9"/>
      <w:r w:rsidRPr="003A123B">
        <w:rPr>
          <w:rFonts w:ascii="仿宋" w:eastAsia="仿宋" w:hAnsi="仿宋" w:hint="eastAsia"/>
          <w:b/>
          <w:bCs/>
          <w:kern w:val="0"/>
          <w:sz w:val="30"/>
          <w:szCs w:val="30"/>
        </w:rPr>
        <w:t>终止</w:t>
      </w:r>
    </w:p>
    <w:p w:rsidR="003A123B" w:rsidRDefault="003A123B" w:rsidP="007314EE">
      <w:pPr>
        <w:pStyle w:val="a5"/>
      </w:pPr>
      <w:r w:rsidRPr="003A123B">
        <w:rPr>
          <w:rFonts w:hint="eastAsia"/>
        </w:rPr>
        <w:t>综合清算会员终止</w:t>
      </w:r>
      <w:r w:rsidRPr="003A123B">
        <w:t>代理业务的，</w:t>
      </w:r>
      <w:r w:rsidRPr="003A123B">
        <w:rPr>
          <w:rFonts w:hint="eastAsia"/>
        </w:rPr>
        <w:t>应</w:t>
      </w:r>
      <w:r w:rsidRPr="003A123B">
        <w:t>在</w:t>
      </w:r>
      <w:r w:rsidRPr="007314EE">
        <w:rPr>
          <w:rFonts w:hint="eastAsia"/>
        </w:rPr>
        <w:t>5个工作日内，完成代理</w:t>
      </w:r>
      <w:r w:rsidRPr="007314EE">
        <w:t>客户终止的报备。</w:t>
      </w:r>
      <w:r w:rsidRPr="007314EE">
        <w:rPr>
          <w:rFonts w:hint="eastAsia"/>
        </w:rPr>
        <w:t>非清算会员经由新选择的综合清算</w:t>
      </w:r>
      <w:r w:rsidR="00045ADF">
        <w:rPr>
          <w:rFonts w:hint="eastAsia"/>
        </w:rPr>
        <w:t>会员</w:t>
      </w:r>
      <w:r w:rsidRPr="007314EE">
        <w:rPr>
          <w:rFonts w:hint="eastAsia"/>
        </w:rPr>
        <w:t>向上海清算所提交代理</w:t>
      </w:r>
      <w:r w:rsidRPr="007314EE">
        <w:t>客户变更报备</w:t>
      </w:r>
      <w:r w:rsidRPr="007314EE">
        <w:rPr>
          <w:rFonts w:hint="eastAsia"/>
        </w:rPr>
        <w:t>。上海清算所逐个</w:t>
      </w:r>
      <w:r w:rsidRPr="007314EE">
        <w:t>完成非清算会员的代理关系变更</w:t>
      </w:r>
      <w:r w:rsidRPr="007314EE">
        <w:rPr>
          <w:rFonts w:hint="eastAsia"/>
        </w:rPr>
        <w:t>。</w:t>
      </w:r>
    </w:p>
    <w:p w:rsidR="00C73D69" w:rsidRDefault="00C73D69" w:rsidP="00342A74">
      <w:pPr>
        <w:spacing w:line="360" w:lineRule="auto"/>
        <w:jc w:val="left"/>
        <w:rPr>
          <w:rFonts w:eastAsia="黑体" w:cs="Calibri"/>
          <w:sz w:val="36"/>
          <w:szCs w:val="36"/>
        </w:rPr>
        <w:sectPr w:rsidR="00C73D69">
          <w:footerReference w:type="default" r:id="rId8"/>
          <w:pgSz w:w="11906" w:h="16838"/>
          <w:pgMar w:top="1440" w:right="1800" w:bottom="1440" w:left="1800" w:header="851" w:footer="992" w:gutter="0"/>
          <w:cols w:space="425"/>
          <w:docGrid w:type="lines" w:linePitch="312"/>
        </w:sectPr>
      </w:pPr>
    </w:p>
    <w:p w:rsidR="00C73D69" w:rsidRPr="00342A74" w:rsidRDefault="00C73D69" w:rsidP="00C73D69">
      <w:pPr>
        <w:spacing w:line="360" w:lineRule="auto"/>
        <w:jc w:val="left"/>
        <w:rPr>
          <w:rFonts w:eastAsia="黑体" w:cs="Calibri"/>
          <w:sz w:val="36"/>
          <w:szCs w:val="36"/>
        </w:rPr>
      </w:pPr>
      <w:r>
        <w:rPr>
          <w:rFonts w:eastAsia="黑体" w:cs="Calibri" w:hint="eastAsia"/>
          <w:sz w:val="36"/>
          <w:szCs w:val="36"/>
        </w:rPr>
        <w:lastRenderedPageBreak/>
        <w:t>附图</w:t>
      </w:r>
      <w:r>
        <w:rPr>
          <w:rFonts w:eastAsia="黑体" w:cs="Calibri" w:hint="eastAsia"/>
          <w:sz w:val="36"/>
          <w:szCs w:val="36"/>
        </w:rPr>
        <w:t>1</w:t>
      </w:r>
    </w:p>
    <w:p w:rsidR="00342A74" w:rsidRDefault="00C73D69" w:rsidP="00C73D69">
      <w:pPr>
        <w:spacing w:line="360" w:lineRule="auto"/>
        <w:jc w:val="center"/>
        <w:rPr>
          <w:rFonts w:eastAsia="黑体" w:cs="Calibri"/>
          <w:sz w:val="36"/>
          <w:szCs w:val="36"/>
        </w:rPr>
      </w:pPr>
      <w:r w:rsidRPr="00342A74">
        <w:rPr>
          <w:rFonts w:eastAsia="黑体" w:cs="Calibri"/>
          <w:sz w:val="36"/>
          <w:szCs w:val="36"/>
        </w:rPr>
        <w:t>利率互换</w:t>
      </w:r>
      <w:r w:rsidRPr="00342A74">
        <w:rPr>
          <w:rFonts w:eastAsia="黑体" w:cs="Calibri" w:hint="eastAsia"/>
          <w:sz w:val="36"/>
          <w:szCs w:val="36"/>
        </w:rPr>
        <w:t>综合清算</w:t>
      </w:r>
      <w:r w:rsidRPr="00342A74">
        <w:rPr>
          <w:rFonts w:eastAsia="黑体" w:cs="Calibri"/>
          <w:sz w:val="36"/>
          <w:szCs w:val="36"/>
        </w:rPr>
        <w:t>会员</w:t>
      </w:r>
      <w:r>
        <w:rPr>
          <w:rFonts w:eastAsia="黑体" w:cs="Calibri" w:hint="eastAsia"/>
          <w:sz w:val="36"/>
          <w:szCs w:val="36"/>
        </w:rPr>
        <w:t>代理客户新增</w:t>
      </w:r>
      <w:r>
        <w:rPr>
          <w:rFonts w:eastAsia="黑体" w:cs="Calibri"/>
          <w:sz w:val="36"/>
          <w:szCs w:val="36"/>
        </w:rPr>
        <w:t>业务</w:t>
      </w:r>
      <w:r>
        <w:rPr>
          <w:rFonts w:eastAsia="黑体" w:cs="Calibri" w:hint="eastAsia"/>
          <w:sz w:val="36"/>
          <w:szCs w:val="36"/>
        </w:rPr>
        <w:t>流程</w:t>
      </w:r>
      <w:r>
        <w:rPr>
          <w:rFonts w:eastAsia="黑体" w:cs="Calibri"/>
          <w:sz w:val="36"/>
          <w:szCs w:val="36"/>
        </w:rPr>
        <w:t>图</w:t>
      </w:r>
    </w:p>
    <w:p w:rsidR="00C73D69" w:rsidRDefault="00F80929" w:rsidP="00C73D69">
      <w:pPr>
        <w:spacing w:line="360" w:lineRule="auto"/>
        <w:jc w:val="center"/>
        <w:rPr>
          <w:rFonts w:eastAsia="黑体" w:cs="Calibri"/>
          <w:sz w:val="36"/>
          <w:szCs w:val="36"/>
        </w:rPr>
      </w:pPr>
      <w:r>
        <w:rPr>
          <w:rFonts w:eastAsia="黑体" w:cs="Calibri"/>
          <w:noProof/>
          <w:sz w:val="36"/>
          <w:szCs w:val="36"/>
        </w:rPr>
        <w:drawing>
          <wp:inline distT="0" distB="0" distL="0" distR="0" wp14:anchorId="3D17200A">
            <wp:extent cx="8818173" cy="391418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6690" cy="3922408"/>
                    </a:xfrm>
                    <a:prstGeom prst="rect">
                      <a:avLst/>
                    </a:prstGeom>
                    <a:noFill/>
                  </pic:spPr>
                </pic:pic>
              </a:graphicData>
            </a:graphic>
          </wp:inline>
        </w:drawing>
      </w:r>
    </w:p>
    <w:p w:rsidR="00F80929" w:rsidRDefault="00F80929">
      <w:pPr>
        <w:widowControl/>
        <w:jc w:val="left"/>
        <w:rPr>
          <w:rFonts w:eastAsia="黑体" w:cs="Calibri"/>
          <w:sz w:val="36"/>
          <w:szCs w:val="36"/>
        </w:rPr>
      </w:pPr>
      <w:r>
        <w:rPr>
          <w:rFonts w:eastAsia="黑体" w:cs="Calibri"/>
          <w:sz w:val="36"/>
          <w:szCs w:val="36"/>
        </w:rPr>
        <w:br w:type="page"/>
      </w:r>
    </w:p>
    <w:p w:rsidR="00C73D69" w:rsidRPr="00342A74" w:rsidRDefault="00C73D69" w:rsidP="00C73D69">
      <w:pPr>
        <w:spacing w:line="360" w:lineRule="auto"/>
        <w:jc w:val="left"/>
        <w:rPr>
          <w:rFonts w:eastAsia="黑体" w:cs="Calibri"/>
          <w:sz w:val="36"/>
          <w:szCs w:val="36"/>
        </w:rPr>
      </w:pPr>
      <w:r>
        <w:rPr>
          <w:rFonts w:eastAsia="黑体" w:cs="Calibri" w:hint="eastAsia"/>
          <w:sz w:val="36"/>
          <w:szCs w:val="36"/>
        </w:rPr>
        <w:lastRenderedPageBreak/>
        <w:t>附图</w:t>
      </w:r>
      <w:r>
        <w:rPr>
          <w:rFonts w:eastAsia="黑体" w:cs="Calibri"/>
          <w:sz w:val="36"/>
          <w:szCs w:val="36"/>
        </w:rPr>
        <w:t>2</w:t>
      </w:r>
    </w:p>
    <w:p w:rsidR="00C73D69" w:rsidRDefault="00C73D69" w:rsidP="00C73D69">
      <w:pPr>
        <w:spacing w:line="360" w:lineRule="auto"/>
        <w:jc w:val="center"/>
        <w:rPr>
          <w:rFonts w:eastAsia="黑体" w:cs="Calibri"/>
          <w:sz w:val="36"/>
          <w:szCs w:val="36"/>
        </w:rPr>
      </w:pPr>
      <w:r w:rsidRPr="00342A74">
        <w:rPr>
          <w:rFonts w:eastAsia="黑体" w:cs="Calibri"/>
          <w:sz w:val="36"/>
          <w:szCs w:val="36"/>
        </w:rPr>
        <w:t>利率互换</w:t>
      </w:r>
      <w:r w:rsidRPr="00342A74">
        <w:rPr>
          <w:rFonts w:eastAsia="黑体" w:cs="Calibri" w:hint="eastAsia"/>
          <w:sz w:val="36"/>
          <w:szCs w:val="36"/>
        </w:rPr>
        <w:t>综合清算</w:t>
      </w:r>
      <w:r w:rsidRPr="00342A74">
        <w:rPr>
          <w:rFonts w:eastAsia="黑体" w:cs="Calibri"/>
          <w:sz w:val="36"/>
          <w:szCs w:val="36"/>
        </w:rPr>
        <w:t>会员</w:t>
      </w:r>
      <w:r>
        <w:rPr>
          <w:rFonts w:eastAsia="黑体" w:cs="Calibri" w:hint="eastAsia"/>
          <w:sz w:val="36"/>
          <w:szCs w:val="36"/>
        </w:rPr>
        <w:t>代理客户终止</w:t>
      </w:r>
      <w:r>
        <w:rPr>
          <w:rFonts w:eastAsia="黑体" w:cs="Calibri"/>
          <w:sz w:val="36"/>
          <w:szCs w:val="36"/>
        </w:rPr>
        <w:t>业务</w:t>
      </w:r>
      <w:r>
        <w:rPr>
          <w:rFonts w:eastAsia="黑体" w:cs="Calibri" w:hint="eastAsia"/>
          <w:sz w:val="36"/>
          <w:szCs w:val="36"/>
        </w:rPr>
        <w:t>流程</w:t>
      </w:r>
      <w:r>
        <w:rPr>
          <w:rFonts w:eastAsia="黑体" w:cs="Calibri"/>
          <w:sz w:val="36"/>
          <w:szCs w:val="36"/>
        </w:rPr>
        <w:t>图</w:t>
      </w:r>
    </w:p>
    <w:p w:rsidR="00C73D69" w:rsidRDefault="00C73D69" w:rsidP="00C73D69">
      <w:pPr>
        <w:widowControl/>
        <w:jc w:val="left"/>
        <w:rPr>
          <w:rFonts w:eastAsia="黑体" w:cs="Calibri"/>
          <w:sz w:val="36"/>
          <w:szCs w:val="36"/>
        </w:rPr>
        <w:sectPr w:rsidR="00C73D69" w:rsidSect="00C73D69">
          <w:pgSz w:w="16838" w:h="11906" w:orient="landscape"/>
          <w:pgMar w:top="1800" w:right="1440" w:bottom="1800" w:left="1440" w:header="851" w:footer="992" w:gutter="0"/>
          <w:cols w:space="425"/>
          <w:docGrid w:type="lines" w:linePitch="312"/>
        </w:sectPr>
      </w:pPr>
      <w:r>
        <w:rPr>
          <w:rFonts w:eastAsia="黑体" w:cs="Calibri"/>
          <w:noProof/>
          <w:sz w:val="36"/>
          <w:szCs w:val="36"/>
        </w:rPr>
        <w:drawing>
          <wp:anchor distT="0" distB="0" distL="114300" distR="114300" simplePos="0" relativeHeight="251658240" behindDoc="0" locked="0" layoutInCell="1" allowOverlap="1">
            <wp:simplePos x="0" y="0"/>
            <wp:positionH relativeFrom="column">
              <wp:posOffset>0</wp:posOffset>
            </wp:positionH>
            <wp:positionV relativeFrom="paragraph">
              <wp:posOffset>74295</wp:posOffset>
            </wp:positionV>
            <wp:extent cx="8467038" cy="32194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67038" cy="3219450"/>
                    </a:xfrm>
                    <a:prstGeom prst="rect">
                      <a:avLst/>
                    </a:prstGeom>
                    <a:noFill/>
                  </pic:spPr>
                </pic:pic>
              </a:graphicData>
            </a:graphic>
          </wp:anchor>
        </w:drawing>
      </w:r>
      <w:r>
        <w:rPr>
          <w:rFonts w:eastAsia="黑体" w:cs="Calibri"/>
          <w:sz w:val="36"/>
          <w:szCs w:val="36"/>
        </w:rPr>
        <w:br w:type="page"/>
      </w:r>
    </w:p>
    <w:p w:rsidR="00342A74" w:rsidRPr="00342A74" w:rsidRDefault="00342A74" w:rsidP="00342A74">
      <w:pPr>
        <w:spacing w:line="360" w:lineRule="auto"/>
        <w:jc w:val="left"/>
        <w:rPr>
          <w:rFonts w:eastAsia="黑体" w:cs="Calibri"/>
          <w:sz w:val="36"/>
          <w:szCs w:val="36"/>
        </w:rPr>
      </w:pPr>
      <w:r>
        <w:rPr>
          <w:rFonts w:eastAsia="黑体" w:cs="Calibri" w:hint="eastAsia"/>
          <w:sz w:val="36"/>
          <w:szCs w:val="36"/>
        </w:rPr>
        <w:lastRenderedPageBreak/>
        <w:t>附表</w:t>
      </w:r>
      <w:r>
        <w:rPr>
          <w:rFonts w:eastAsia="黑体" w:cs="Calibri" w:hint="eastAsia"/>
          <w:sz w:val="36"/>
          <w:szCs w:val="36"/>
        </w:rPr>
        <w:t>1</w:t>
      </w:r>
    </w:p>
    <w:p w:rsidR="00342A74" w:rsidRPr="00342A74" w:rsidRDefault="00342A74" w:rsidP="00342A74">
      <w:pPr>
        <w:spacing w:line="360" w:lineRule="auto"/>
        <w:jc w:val="center"/>
        <w:rPr>
          <w:rFonts w:eastAsia="黑体" w:cs="Calibri"/>
          <w:sz w:val="36"/>
          <w:szCs w:val="36"/>
        </w:rPr>
      </w:pPr>
      <w:r w:rsidRPr="00342A74">
        <w:rPr>
          <w:rFonts w:eastAsia="黑体" w:cs="Calibri"/>
          <w:sz w:val="36"/>
          <w:szCs w:val="36"/>
        </w:rPr>
        <w:t>利率互换</w:t>
      </w:r>
      <w:r w:rsidRPr="00342A74">
        <w:rPr>
          <w:rFonts w:eastAsia="黑体" w:cs="Calibri" w:hint="eastAsia"/>
          <w:sz w:val="36"/>
          <w:szCs w:val="36"/>
        </w:rPr>
        <w:t>综合清算</w:t>
      </w:r>
      <w:r w:rsidRPr="00342A74">
        <w:rPr>
          <w:rFonts w:eastAsia="黑体" w:cs="Calibri"/>
          <w:sz w:val="36"/>
          <w:szCs w:val="36"/>
        </w:rPr>
        <w:t>会员</w:t>
      </w:r>
      <w:r w:rsidRPr="00342A74">
        <w:rPr>
          <w:rFonts w:eastAsia="黑体" w:cs="Calibri" w:hint="eastAsia"/>
          <w:sz w:val="36"/>
          <w:szCs w:val="36"/>
        </w:rPr>
        <w:t>代理</w:t>
      </w:r>
      <w:r w:rsidRPr="00342A74">
        <w:rPr>
          <w:rFonts w:eastAsia="黑体" w:cs="Calibri"/>
          <w:sz w:val="36"/>
          <w:szCs w:val="36"/>
        </w:rPr>
        <w:t>客户信息</w:t>
      </w:r>
      <w:r w:rsidRPr="00342A74">
        <w:rPr>
          <w:rFonts w:eastAsia="黑体" w:cs="Calibri" w:hint="eastAsia"/>
          <w:sz w:val="36"/>
          <w:szCs w:val="36"/>
        </w:rPr>
        <w:br/>
      </w:r>
      <w:r w:rsidRPr="00342A74">
        <w:rPr>
          <w:rFonts w:eastAsia="黑体" w:cs="Calibri" w:hint="eastAsia"/>
          <w:sz w:val="36"/>
          <w:szCs w:val="36"/>
        </w:rPr>
        <w:t>（</w:t>
      </w:r>
      <w:r w:rsidRPr="00342A74">
        <w:rPr>
          <w:rFonts w:eastAsia="黑体" w:cs="Calibri"/>
          <w:sz w:val="36"/>
          <w:szCs w:val="36"/>
        </w:rPr>
        <w:t>变更</w:t>
      </w:r>
      <w:r w:rsidRPr="00342A74">
        <w:rPr>
          <w:rFonts w:eastAsia="黑体" w:cs="Calibri" w:hint="eastAsia"/>
          <w:sz w:val="36"/>
          <w:szCs w:val="36"/>
        </w:rPr>
        <w:t>）登记</w:t>
      </w:r>
      <w:r w:rsidRPr="00342A74">
        <w:rPr>
          <w:rFonts w:eastAsia="黑体" w:cs="Calibri"/>
          <w:sz w:val="36"/>
          <w:szCs w:val="36"/>
        </w:rPr>
        <w:t>表</w:t>
      </w:r>
    </w:p>
    <w:p w:rsidR="00342A74" w:rsidRPr="00342A74" w:rsidRDefault="00342A74" w:rsidP="00342A74">
      <w:pPr>
        <w:spacing w:line="360" w:lineRule="auto"/>
        <w:jc w:val="left"/>
        <w:rPr>
          <w:rFonts w:ascii="仿宋" w:eastAsia="仿宋" w:hAnsi="仿宋" w:cs="Calibri"/>
          <w:sz w:val="24"/>
          <w:szCs w:val="24"/>
        </w:rPr>
      </w:pPr>
      <w:r w:rsidRPr="00342A74">
        <w:rPr>
          <w:rFonts w:ascii="仿宋" w:eastAsia="仿宋" w:hAnsi="仿宋" w:cs="Calibri" w:hint="eastAsia"/>
          <w:sz w:val="24"/>
          <w:szCs w:val="24"/>
        </w:rPr>
        <w:t>综合清算会员全称</w:t>
      </w:r>
      <w:r w:rsidRPr="00342A74">
        <w:rPr>
          <w:rFonts w:ascii="仿宋" w:eastAsia="仿宋" w:hAnsi="仿宋" w:cs="Calibri"/>
          <w:sz w:val="24"/>
          <w:szCs w:val="24"/>
        </w:rPr>
        <w:t>__________________</w:t>
      </w:r>
      <w:r w:rsidRPr="00342A74">
        <w:rPr>
          <w:rFonts w:ascii="仿宋" w:eastAsia="仿宋" w:hAnsi="仿宋" w:cs="Calibri"/>
          <w:sz w:val="24"/>
          <w:szCs w:val="24"/>
        </w:rPr>
        <w:tab/>
      </w:r>
      <w:r w:rsidRPr="00342A74">
        <w:rPr>
          <w:rFonts w:ascii="仿宋" w:eastAsia="仿宋" w:hAnsi="仿宋" w:cs="Calibri" w:hint="eastAsia"/>
          <w:sz w:val="24"/>
          <w:szCs w:val="24"/>
        </w:rPr>
        <w:tab/>
      </w:r>
      <w:r w:rsidRPr="00342A74">
        <w:rPr>
          <w:rFonts w:ascii="仿宋" w:eastAsia="仿宋" w:hAnsi="仿宋" w:cs="Calibri" w:hint="eastAsia"/>
          <w:sz w:val="24"/>
          <w:szCs w:val="24"/>
        </w:rPr>
        <w:tab/>
        <w:t xml:space="preserve">  </w:t>
      </w:r>
      <w:r w:rsidRPr="00342A74">
        <w:rPr>
          <w:rFonts w:ascii="仿宋" w:eastAsia="仿宋" w:hAnsi="仿宋" w:cs="Calibri" w:hint="eastAsia"/>
          <w:sz w:val="24"/>
          <w:szCs w:val="24"/>
        </w:rPr>
        <w:tab/>
      </w:r>
      <w:r w:rsidRPr="00342A74">
        <w:rPr>
          <w:rFonts w:ascii="仿宋" w:eastAsia="仿宋" w:hAnsi="仿宋" w:cs="Calibri" w:hint="eastAsia"/>
          <w:sz w:val="24"/>
          <w:szCs w:val="24"/>
        </w:rPr>
        <w:tab/>
        <w:t>综合清算会员代客业务印章</w:t>
      </w:r>
    </w:p>
    <w:p w:rsidR="00342A74" w:rsidRPr="00342A74" w:rsidRDefault="00342A74" w:rsidP="00342A74">
      <w:pPr>
        <w:spacing w:line="360" w:lineRule="auto"/>
        <w:jc w:val="left"/>
        <w:rPr>
          <w:rFonts w:ascii="仿宋" w:eastAsia="仿宋" w:hAnsi="仿宋" w:cs="Calibri"/>
          <w:sz w:val="24"/>
          <w:szCs w:val="24"/>
        </w:rPr>
      </w:pPr>
      <w:r w:rsidRPr="00342A74">
        <w:rPr>
          <w:rFonts w:ascii="仿宋" w:eastAsia="仿宋" w:hAnsi="仿宋" w:cs="Calibri" w:hint="eastAsia"/>
          <w:sz w:val="24"/>
          <w:szCs w:val="24"/>
        </w:rPr>
        <w:t>综合清算会员账号__________________</w:t>
      </w:r>
    </w:p>
    <w:p w:rsidR="00342A74" w:rsidRPr="00342A74" w:rsidRDefault="00342A74" w:rsidP="00342A74">
      <w:pPr>
        <w:spacing w:line="360" w:lineRule="auto"/>
        <w:jc w:val="left"/>
        <w:rPr>
          <w:rFonts w:ascii="仿宋" w:eastAsia="仿宋" w:hAnsi="仿宋" w:cs="Calibri"/>
          <w:sz w:val="24"/>
          <w:szCs w:val="24"/>
        </w:rPr>
      </w:pPr>
    </w:p>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7"/>
        <w:gridCol w:w="1003"/>
        <w:gridCol w:w="698"/>
        <w:gridCol w:w="1983"/>
        <w:gridCol w:w="1700"/>
        <w:gridCol w:w="2838"/>
      </w:tblGrid>
      <w:tr w:rsidR="00342A74" w:rsidRPr="00342A74" w:rsidTr="005B5468">
        <w:trPr>
          <w:trHeight w:val="541"/>
          <w:jc w:val="center"/>
        </w:trPr>
        <w:tc>
          <w:tcPr>
            <w:tcW w:w="9629" w:type="dxa"/>
            <w:gridSpan w:val="6"/>
            <w:shd w:val="clear" w:color="auto" w:fill="auto"/>
            <w:vAlign w:val="center"/>
          </w:tcPr>
          <w:p w:rsidR="00342A74" w:rsidRPr="00342A74" w:rsidRDefault="00342A74" w:rsidP="00342A74">
            <w:pPr>
              <w:autoSpaceDE w:val="0"/>
              <w:autoSpaceDN w:val="0"/>
              <w:adjustRightInd w:val="0"/>
              <w:ind w:firstLine="422"/>
              <w:jc w:val="center"/>
              <w:rPr>
                <w:rFonts w:eastAsia="仿宋" w:cs="Calibri"/>
                <w:b/>
                <w:kern w:val="0"/>
                <w:sz w:val="24"/>
                <w:szCs w:val="24"/>
              </w:rPr>
            </w:pPr>
            <w:r w:rsidRPr="00342A74">
              <w:rPr>
                <w:rFonts w:eastAsia="仿宋" w:cs="Calibri" w:hint="eastAsia"/>
                <w:b/>
                <w:kern w:val="0"/>
                <w:sz w:val="24"/>
                <w:szCs w:val="24"/>
              </w:rPr>
              <w:t>客户</w:t>
            </w:r>
            <w:r w:rsidRPr="00342A74">
              <w:rPr>
                <w:rFonts w:eastAsia="仿宋" w:cs="Calibri"/>
                <w:b/>
                <w:kern w:val="0"/>
                <w:sz w:val="24"/>
                <w:szCs w:val="24"/>
              </w:rPr>
              <w:t>基本信息</w:t>
            </w:r>
          </w:p>
        </w:tc>
      </w:tr>
      <w:tr w:rsidR="00342A74" w:rsidRPr="00342A74" w:rsidTr="005B5468">
        <w:trPr>
          <w:trHeight w:val="554"/>
          <w:jc w:val="center"/>
        </w:trPr>
        <w:tc>
          <w:tcPr>
            <w:tcW w:w="2410" w:type="dxa"/>
            <w:gridSpan w:val="2"/>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hint="eastAsia"/>
                <w:kern w:val="0"/>
                <w:sz w:val="24"/>
                <w:szCs w:val="24"/>
              </w:rPr>
              <w:t>登记</w:t>
            </w:r>
            <w:r w:rsidRPr="00342A74">
              <w:rPr>
                <w:rFonts w:eastAsia="仿宋" w:cs="Calibri"/>
                <w:kern w:val="0"/>
                <w:sz w:val="24"/>
                <w:szCs w:val="24"/>
              </w:rPr>
              <w:t>类型</w:t>
            </w:r>
          </w:p>
        </w:tc>
        <w:tc>
          <w:tcPr>
            <w:tcW w:w="7219" w:type="dxa"/>
            <w:gridSpan w:val="4"/>
            <w:shd w:val="clear" w:color="auto" w:fill="auto"/>
            <w:vAlign w:val="center"/>
          </w:tcPr>
          <w:p w:rsidR="00342A74" w:rsidRPr="00342A74" w:rsidRDefault="00342A74" w:rsidP="00342A74">
            <w:pPr>
              <w:autoSpaceDE w:val="0"/>
              <w:autoSpaceDN w:val="0"/>
              <w:adjustRightInd w:val="0"/>
              <w:jc w:val="left"/>
              <w:rPr>
                <w:rFonts w:eastAsia="仿宋" w:cs="Calibri"/>
                <w:kern w:val="0"/>
                <w:sz w:val="24"/>
                <w:szCs w:val="24"/>
              </w:rPr>
            </w:pPr>
            <w:r w:rsidRPr="00342A74">
              <w:rPr>
                <w:rFonts w:ascii="仿宋" w:eastAsia="仿宋" w:hAnsi="仿宋" w:cs="Calibri" w:hint="eastAsia"/>
                <w:kern w:val="0"/>
                <w:sz w:val="24"/>
                <w:szCs w:val="24"/>
              </w:rPr>
              <w:t>□首次报备           □代理</w:t>
            </w:r>
            <w:r w:rsidRPr="00342A74">
              <w:rPr>
                <w:rFonts w:ascii="仿宋" w:eastAsia="仿宋" w:hAnsi="仿宋" w:cs="Calibri"/>
                <w:kern w:val="0"/>
                <w:sz w:val="24"/>
                <w:szCs w:val="24"/>
              </w:rPr>
              <w:t>变更</w:t>
            </w:r>
          </w:p>
        </w:tc>
      </w:tr>
      <w:tr w:rsidR="00342A74" w:rsidRPr="00342A74" w:rsidTr="005B5468">
        <w:trPr>
          <w:trHeight w:val="519"/>
          <w:jc w:val="center"/>
        </w:trPr>
        <w:tc>
          <w:tcPr>
            <w:tcW w:w="2410" w:type="dxa"/>
            <w:gridSpan w:val="2"/>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kern w:val="0"/>
                <w:sz w:val="24"/>
                <w:szCs w:val="24"/>
              </w:rPr>
              <w:t>客户全称</w:t>
            </w:r>
          </w:p>
        </w:tc>
        <w:tc>
          <w:tcPr>
            <w:tcW w:w="7219" w:type="dxa"/>
            <w:gridSpan w:val="4"/>
            <w:shd w:val="clear" w:color="auto" w:fill="auto"/>
            <w:vAlign w:val="center"/>
          </w:tcPr>
          <w:p w:rsidR="00342A74" w:rsidRPr="00342A74" w:rsidRDefault="00342A74" w:rsidP="00342A74">
            <w:pPr>
              <w:autoSpaceDE w:val="0"/>
              <w:autoSpaceDN w:val="0"/>
              <w:adjustRightInd w:val="0"/>
              <w:ind w:firstLine="420"/>
              <w:jc w:val="center"/>
              <w:rPr>
                <w:rFonts w:eastAsia="仿宋" w:cs="Calibri"/>
                <w:kern w:val="0"/>
                <w:sz w:val="24"/>
                <w:szCs w:val="24"/>
              </w:rPr>
            </w:pPr>
          </w:p>
        </w:tc>
      </w:tr>
      <w:tr w:rsidR="00342A74" w:rsidRPr="00342A74" w:rsidTr="005B5468">
        <w:trPr>
          <w:trHeight w:val="554"/>
          <w:jc w:val="center"/>
        </w:trPr>
        <w:tc>
          <w:tcPr>
            <w:tcW w:w="2410" w:type="dxa"/>
            <w:gridSpan w:val="2"/>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hint="eastAsia"/>
                <w:kern w:val="0"/>
                <w:sz w:val="24"/>
                <w:szCs w:val="24"/>
              </w:rPr>
              <w:t>客户简称</w:t>
            </w:r>
          </w:p>
        </w:tc>
        <w:tc>
          <w:tcPr>
            <w:tcW w:w="7219" w:type="dxa"/>
            <w:gridSpan w:val="4"/>
            <w:shd w:val="clear" w:color="auto" w:fill="auto"/>
            <w:vAlign w:val="center"/>
          </w:tcPr>
          <w:p w:rsidR="00342A74" w:rsidRPr="00342A74" w:rsidRDefault="00342A74" w:rsidP="00342A74">
            <w:pPr>
              <w:autoSpaceDE w:val="0"/>
              <w:autoSpaceDN w:val="0"/>
              <w:adjustRightInd w:val="0"/>
              <w:ind w:firstLine="420"/>
              <w:jc w:val="center"/>
              <w:rPr>
                <w:rFonts w:eastAsia="仿宋" w:cs="Calibri"/>
                <w:kern w:val="0"/>
                <w:sz w:val="24"/>
                <w:szCs w:val="24"/>
              </w:rPr>
            </w:pPr>
          </w:p>
        </w:tc>
      </w:tr>
      <w:tr w:rsidR="00342A74" w:rsidRPr="00342A74" w:rsidTr="005B5468">
        <w:trPr>
          <w:trHeight w:val="554"/>
          <w:jc w:val="center"/>
        </w:trPr>
        <w:tc>
          <w:tcPr>
            <w:tcW w:w="2410" w:type="dxa"/>
            <w:gridSpan w:val="2"/>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kern w:val="0"/>
                <w:sz w:val="24"/>
                <w:szCs w:val="24"/>
              </w:rPr>
              <w:t>客户</w:t>
            </w:r>
            <w:r w:rsidRPr="00342A74">
              <w:rPr>
                <w:rFonts w:eastAsia="仿宋" w:cs="Calibri" w:hint="eastAsia"/>
                <w:kern w:val="0"/>
                <w:sz w:val="24"/>
                <w:szCs w:val="24"/>
              </w:rPr>
              <w:t>账号</w:t>
            </w:r>
          </w:p>
        </w:tc>
        <w:tc>
          <w:tcPr>
            <w:tcW w:w="7219" w:type="dxa"/>
            <w:gridSpan w:val="4"/>
            <w:shd w:val="clear" w:color="auto" w:fill="auto"/>
            <w:vAlign w:val="center"/>
          </w:tcPr>
          <w:p w:rsidR="00342A74" w:rsidRPr="00342A74" w:rsidRDefault="00342A74" w:rsidP="00342A74">
            <w:pPr>
              <w:autoSpaceDE w:val="0"/>
              <w:autoSpaceDN w:val="0"/>
              <w:adjustRightInd w:val="0"/>
              <w:ind w:firstLine="420"/>
              <w:jc w:val="center"/>
              <w:rPr>
                <w:rFonts w:eastAsia="仿宋" w:cs="Calibri"/>
                <w:kern w:val="0"/>
                <w:sz w:val="24"/>
                <w:szCs w:val="24"/>
              </w:rPr>
            </w:pPr>
          </w:p>
        </w:tc>
      </w:tr>
      <w:tr w:rsidR="00342A74" w:rsidRPr="00342A74" w:rsidTr="005B5468">
        <w:trPr>
          <w:trHeight w:val="554"/>
          <w:jc w:val="center"/>
        </w:trPr>
        <w:tc>
          <w:tcPr>
            <w:tcW w:w="2410" w:type="dxa"/>
            <w:gridSpan w:val="2"/>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ascii="Times New Roman" w:eastAsia="仿宋" w:hAnsi="Times New Roman" w:hint="eastAsia"/>
                <w:kern w:val="0"/>
                <w:sz w:val="24"/>
                <w:szCs w:val="24"/>
              </w:rPr>
              <w:t>全国银行</w:t>
            </w:r>
            <w:r w:rsidRPr="00342A74">
              <w:rPr>
                <w:rFonts w:ascii="Times New Roman" w:eastAsia="仿宋" w:hAnsi="Times New Roman"/>
                <w:kern w:val="0"/>
                <w:sz w:val="24"/>
                <w:szCs w:val="24"/>
              </w:rPr>
              <w:t>间同业拆借</w:t>
            </w:r>
            <w:r w:rsidRPr="00342A74">
              <w:rPr>
                <w:rFonts w:ascii="Times New Roman" w:eastAsia="仿宋" w:hAnsi="Times New Roman" w:hint="eastAsia"/>
                <w:kern w:val="0"/>
                <w:sz w:val="24"/>
                <w:szCs w:val="24"/>
              </w:rPr>
              <w:t>中心</w:t>
            </w:r>
            <w:r w:rsidRPr="00342A74">
              <w:rPr>
                <w:rFonts w:ascii="Times New Roman" w:eastAsia="仿宋" w:hAnsi="Times New Roman"/>
                <w:kern w:val="0"/>
                <w:sz w:val="24"/>
                <w:szCs w:val="24"/>
              </w:rPr>
              <w:t>会员代码</w:t>
            </w:r>
          </w:p>
        </w:tc>
        <w:tc>
          <w:tcPr>
            <w:tcW w:w="7219" w:type="dxa"/>
            <w:gridSpan w:val="4"/>
            <w:shd w:val="clear" w:color="auto" w:fill="auto"/>
            <w:vAlign w:val="center"/>
          </w:tcPr>
          <w:p w:rsidR="00342A74" w:rsidRPr="00342A74" w:rsidRDefault="00342A74" w:rsidP="00342A74">
            <w:pPr>
              <w:autoSpaceDE w:val="0"/>
              <w:autoSpaceDN w:val="0"/>
              <w:adjustRightInd w:val="0"/>
              <w:ind w:firstLine="420"/>
              <w:jc w:val="center"/>
              <w:rPr>
                <w:rFonts w:eastAsia="仿宋" w:cs="Calibri"/>
                <w:kern w:val="0"/>
                <w:sz w:val="24"/>
                <w:szCs w:val="24"/>
              </w:rPr>
            </w:pPr>
          </w:p>
        </w:tc>
      </w:tr>
      <w:tr w:rsidR="00342A74" w:rsidRPr="00342A74" w:rsidTr="005B5468">
        <w:trPr>
          <w:trHeight w:val="278"/>
          <w:jc w:val="center"/>
        </w:trPr>
        <w:tc>
          <w:tcPr>
            <w:tcW w:w="2410" w:type="dxa"/>
            <w:gridSpan w:val="2"/>
            <w:vMerge w:val="restart"/>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hint="eastAsia"/>
                <w:kern w:val="0"/>
                <w:sz w:val="24"/>
                <w:szCs w:val="24"/>
              </w:rPr>
              <w:t>客户机构类别</w:t>
            </w:r>
          </w:p>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hint="eastAsia"/>
                <w:kern w:val="0"/>
                <w:sz w:val="24"/>
                <w:szCs w:val="24"/>
              </w:rPr>
              <w:t>（首次报备填写）</w:t>
            </w:r>
          </w:p>
        </w:tc>
        <w:tc>
          <w:tcPr>
            <w:tcW w:w="7219" w:type="dxa"/>
            <w:gridSpan w:val="4"/>
            <w:shd w:val="clear" w:color="auto" w:fill="auto"/>
            <w:vAlign w:val="center"/>
          </w:tcPr>
          <w:p w:rsidR="00342A74" w:rsidRPr="00342A74" w:rsidRDefault="00342A74" w:rsidP="00342A74">
            <w:pPr>
              <w:autoSpaceDE w:val="0"/>
              <w:autoSpaceDN w:val="0"/>
              <w:adjustRightInd w:val="0"/>
              <w:jc w:val="left"/>
              <w:rPr>
                <w:rFonts w:eastAsia="仿宋" w:cs="Calibri"/>
                <w:sz w:val="24"/>
                <w:szCs w:val="24"/>
              </w:rPr>
            </w:pPr>
            <w:r w:rsidRPr="00342A74">
              <w:rPr>
                <w:rFonts w:ascii="Times New Roman" w:eastAsia="仿宋" w:hAnsi="Times New Roman"/>
                <w:kern w:val="0"/>
                <w:sz w:val="24"/>
                <w:szCs w:val="24"/>
              </w:rPr>
              <w:t>□</w:t>
            </w:r>
            <w:r w:rsidRPr="00342A74">
              <w:rPr>
                <w:rFonts w:ascii="Times New Roman" w:eastAsia="仿宋" w:hAnsi="Times New Roman"/>
                <w:kern w:val="0"/>
                <w:sz w:val="24"/>
                <w:szCs w:val="24"/>
              </w:rPr>
              <w:t>银行</w:t>
            </w:r>
            <w:r w:rsidRPr="00342A74">
              <w:rPr>
                <w:rFonts w:ascii="Times New Roman" w:eastAsia="仿宋" w:hAnsi="Times New Roman" w:hint="eastAsia"/>
                <w:kern w:val="0"/>
                <w:sz w:val="24"/>
                <w:szCs w:val="24"/>
              </w:rPr>
              <w:t>金融机构</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非</w:t>
            </w:r>
            <w:r w:rsidRPr="00342A74">
              <w:rPr>
                <w:rFonts w:ascii="Times New Roman" w:eastAsia="仿宋" w:hAnsi="Times New Roman"/>
                <w:kern w:val="0"/>
                <w:sz w:val="24"/>
                <w:szCs w:val="24"/>
              </w:rPr>
              <w:t>银行</w:t>
            </w:r>
            <w:r w:rsidRPr="00342A74">
              <w:rPr>
                <w:rFonts w:ascii="Times New Roman" w:eastAsia="仿宋" w:hAnsi="Times New Roman" w:hint="eastAsia"/>
                <w:kern w:val="0"/>
                <w:sz w:val="24"/>
                <w:szCs w:val="24"/>
              </w:rPr>
              <w:t>金融机构</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其他</w:t>
            </w:r>
            <w:r w:rsidRPr="00342A74">
              <w:rPr>
                <w:rFonts w:ascii="Times New Roman" w:eastAsia="仿宋" w:hAnsi="Times New Roman" w:hint="eastAsia"/>
                <w:kern w:val="0"/>
                <w:sz w:val="24"/>
                <w:szCs w:val="24"/>
                <w:u w:val="single"/>
              </w:rPr>
              <w:t xml:space="preserve">      </w:t>
            </w:r>
          </w:p>
        </w:tc>
      </w:tr>
      <w:tr w:rsidR="00342A74" w:rsidRPr="00342A74" w:rsidTr="005B5468">
        <w:trPr>
          <w:trHeight w:val="277"/>
          <w:jc w:val="center"/>
        </w:trPr>
        <w:tc>
          <w:tcPr>
            <w:tcW w:w="2410" w:type="dxa"/>
            <w:gridSpan w:val="2"/>
            <w:vMerge/>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p>
        </w:tc>
        <w:tc>
          <w:tcPr>
            <w:tcW w:w="7219" w:type="dxa"/>
            <w:gridSpan w:val="4"/>
            <w:shd w:val="clear" w:color="auto" w:fill="auto"/>
            <w:vAlign w:val="center"/>
          </w:tcPr>
          <w:p w:rsidR="00342A74" w:rsidRPr="00342A74" w:rsidRDefault="00342A74" w:rsidP="00342A74">
            <w:pPr>
              <w:autoSpaceDE w:val="0"/>
              <w:autoSpaceDN w:val="0"/>
              <w:adjustRightInd w:val="0"/>
              <w:jc w:val="left"/>
              <w:rPr>
                <w:rFonts w:ascii="Times New Roman" w:eastAsia="仿宋" w:hAnsi="Times New Roman"/>
                <w:sz w:val="24"/>
                <w:szCs w:val="24"/>
              </w:rPr>
            </w:pPr>
            <w:r w:rsidRPr="00342A74">
              <w:rPr>
                <w:rFonts w:ascii="Times New Roman" w:eastAsia="仿宋" w:hAnsi="Times New Roman"/>
                <w:kern w:val="0"/>
                <w:sz w:val="24"/>
                <w:szCs w:val="24"/>
              </w:rPr>
              <w:t>□</w:t>
            </w:r>
            <w:r w:rsidRPr="00342A74">
              <w:rPr>
                <w:rFonts w:ascii="Times New Roman" w:eastAsia="仿宋" w:hAnsi="Times New Roman"/>
                <w:kern w:val="0"/>
                <w:sz w:val="24"/>
                <w:szCs w:val="24"/>
              </w:rPr>
              <w:t>政策性银行</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国有</w:t>
            </w:r>
            <w:r w:rsidRPr="00342A74">
              <w:rPr>
                <w:rFonts w:ascii="Times New Roman" w:eastAsia="仿宋" w:hAnsi="Times New Roman"/>
                <w:kern w:val="0"/>
                <w:sz w:val="24"/>
                <w:szCs w:val="24"/>
              </w:rPr>
              <w:t>商业银行</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股份制商业银行</w:t>
            </w:r>
          </w:p>
          <w:p w:rsidR="00342A74" w:rsidRPr="00342A74" w:rsidRDefault="00342A74" w:rsidP="00342A74">
            <w:pPr>
              <w:autoSpaceDE w:val="0"/>
              <w:autoSpaceDN w:val="0"/>
              <w:adjustRightInd w:val="0"/>
              <w:jc w:val="left"/>
              <w:rPr>
                <w:rFonts w:ascii="Times New Roman" w:eastAsia="仿宋" w:hAnsi="Times New Roman"/>
                <w:sz w:val="24"/>
                <w:szCs w:val="24"/>
              </w:rPr>
            </w:pPr>
            <w:r w:rsidRPr="00342A74">
              <w:rPr>
                <w:rFonts w:ascii="Times New Roman" w:eastAsia="仿宋" w:hAnsi="Times New Roman"/>
                <w:kern w:val="0"/>
                <w:sz w:val="24"/>
                <w:szCs w:val="24"/>
              </w:rPr>
              <w:t>□</w:t>
            </w:r>
            <w:r w:rsidRPr="00342A74">
              <w:rPr>
                <w:rFonts w:ascii="Times New Roman" w:eastAsia="仿宋" w:hAnsi="Times New Roman" w:hint="eastAsia"/>
                <w:kern w:val="0"/>
                <w:sz w:val="24"/>
                <w:szCs w:val="24"/>
              </w:rPr>
              <w:t>城市商业银行</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农村商业银行</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外资银行</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w:t>
            </w:r>
            <w:r w:rsidRPr="00342A74">
              <w:rPr>
                <w:rFonts w:ascii="Times New Roman" w:eastAsia="仿宋" w:hAnsi="Times New Roman"/>
                <w:kern w:val="0"/>
                <w:sz w:val="24"/>
                <w:szCs w:val="24"/>
              </w:rPr>
              <w:t>信用社</w:t>
            </w:r>
            <w:r w:rsidRPr="00342A74">
              <w:rPr>
                <w:rFonts w:ascii="Times New Roman" w:eastAsia="仿宋" w:hAnsi="Times New Roman"/>
                <w:kern w:val="0"/>
                <w:sz w:val="24"/>
                <w:szCs w:val="24"/>
              </w:rPr>
              <w:t xml:space="preserve">    </w:t>
            </w:r>
          </w:p>
          <w:p w:rsidR="00342A74" w:rsidRPr="00342A74" w:rsidRDefault="00342A74" w:rsidP="00342A74">
            <w:pPr>
              <w:autoSpaceDE w:val="0"/>
              <w:autoSpaceDN w:val="0"/>
              <w:adjustRightInd w:val="0"/>
              <w:jc w:val="left"/>
              <w:rPr>
                <w:rFonts w:ascii="Times New Roman" w:eastAsia="仿宋" w:hAnsi="Times New Roman"/>
                <w:sz w:val="24"/>
                <w:szCs w:val="24"/>
              </w:rPr>
            </w:pPr>
            <w:r w:rsidRPr="00342A74">
              <w:rPr>
                <w:rFonts w:ascii="Times New Roman" w:eastAsia="仿宋" w:hAnsi="Times New Roman"/>
                <w:kern w:val="0"/>
                <w:sz w:val="24"/>
                <w:szCs w:val="24"/>
              </w:rPr>
              <w:t>□</w:t>
            </w:r>
            <w:r w:rsidRPr="00342A74">
              <w:rPr>
                <w:rFonts w:ascii="Times New Roman" w:eastAsia="仿宋" w:hAnsi="Times New Roman"/>
                <w:kern w:val="0"/>
                <w:sz w:val="24"/>
                <w:szCs w:val="24"/>
              </w:rPr>
              <w:t>证券公司</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w:t>
            </w:r>
            <w:r w:rsidRPr="00342A74">
              <w:rPr>
                <w:rFonts w:ascii="Times New Roman" w:eastAsia="仿宋" w:hAnsi="Times New Roman"/>
                <w:kern w:val="0"/>
                <w:sz w:val="24"/>
                <w:szCs w:val="24"/>
              </w:rPr>
              <w:t>基金公司</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年金</w:t>
            </w:r>
            <w:r w:rsidRPr="00342A74">
              <w:rPr>
                <w:rFonts w:ascii="Times New Roman" w:eastAsia="仿宋" w:hAnsi="Times New Roman"/>
                <w:kern w:val="0"/>
                <w:sz w:val="24"/>
                <w:szCs w:val="24"/>
              </w:rPr>
              <w:t xml:space="preserve">   □</w:t>
            </w:r>
            <w:r w:rsidRPr="00342A74">
              <w:rPr>
                <w:rFonts w:ascii="Times New Roman" w:eastAsia="仿宋" w:hAnsi="Times New Roman"/>
                <w:kern w:val="0"/>
                <w:sz w:val="24"/>
                <w:szCs w:val="24"/>
              </w:rPr>
              <w:t>保险公司</w:t>
            </w:r>
            <w:r w:rsidRPr="00342A74">
              <w:rPr>
                <w:rFonts w:ascii="Times New Roman" w:eastAsia="仿宋" w:hAnsi="Times New Roman"/>
                <w:kern w:val="0"/>
                <w:sz w:val="24"/>
                <w:szCs w:val="24"/>
              </w:rPr>
              <w:t xml:space="preserve">  □</w:t>
            </w:r>
            <w:r w:rsidRPr="00342A74">
              <w:rPr>
                <w:rFonts w:ascii="Times New Roman" w:eastAsia="仿宋" w:hAnsi="Times New Roman"/>
                <w:kern w:val="0"/>
                <w:sz w:val="24"/>
                <w:szCs w:val="24"/>
              </w:rPr>
              <w:t>财务公司</w:t>
            </w:r>
            <w:r w:rsidRPr="00342A74">
              <w:rPr>
                <w:rFonts w:ascii="Times New Roman" w:eastAsia="仿宋" w:hAnsi="Times New Roman"/>
                <w:kern w:val="0"/>
                <w:sz w:val="24"/>
                <w:szCs w:val="24"/>
              </w:rPr>
              <w:t xml:space="preserve">  </w:t>
            </w:r>
          </w:p>
          <w:p w:rsidR="00342A74" w:rsidRPr="00342A74" w:rsidRDefault="00342A74" w:rsidP="00342A74">
            <w:pPr>
              <w:autoSpaceDE w:val="0"/>
              <w:autoSpaceDN w:val="0"/>
              <w:adjustRightInd w:val="0"/>
              <w:jc w:val="left"/>
              <w:rPr>
                <w:rFonts w:eastAsia="仿宋" w:cs="Calibri"/>
                <w:sz w:val="24"/>
                <w:szCs w:val="24"/>
              </w:rPr>
            </w:pPr>
            <w:r w:rsidRPr="00342A74">
              <w:rPr>
                <w:rFonts w:ascii="Times New Roman" w:eastAsia="仿宋" w:hAnsi="Times New Roman"/>
                <w:kern w:val="0"/>
                <w:sz w:val="24"/>
                <w:szCs w:val="24"/>
              </w:rPr>
              <w:t>□</w:t>
            </w:r>
            <w:r w:rsidRPr="00342A74">
              <w:rPr>
                <w:rFonts w:ascii="Times New Roman" w:eastAsia="仿宋" w:hAnsi="Times New Roman"/>
                <w:kern w:val="0"/>
                <w:sz w:val="24"/>
                <w:szCs w:val="24"/>
              </w:rPr>
              <w:t>信托公司</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w:t>
            </w:r>
            <w:proofErr w:type="gramStart"/>
            <w:r w:rsidRPr="00342A74">
              <w:rPr>
                <w:rFonts w:ascii="Times New Roman" w:eastAsia="仿宋" w:hAnsi="Times New Roman" w:hint="eastAsia"/>
                <w:kern w:val="0"/>
                <w:sz w:val="24"/>
                <w:szCs w:val="24"/>
              </w:rPr>
              <w:t>央企</w:t>
            </w:r>
            <w:proofErr w:type="gramEnd"/>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 xml:space="preserve">  </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w:t>
            </w:r>
            <w:r w:rsidRPr="00342A74">
              <w:rPr>
                <w:rFonts w:ascii="Times New Roman" w:eastAsia="仿宋" w:hAnsi="Times New Roman" w:hint="eastAsia"/>
                <w:kern w:val="0"/>
                <w:sz w:val="24"/>
                <w:szCs w:val="24"/>
              </w:rPr>
              <w:t>一般企业</w:t>
            </w:r>
            <w:r w:rsidRPr="00342A74">
              <w:rPr>
                <w:rFonts w:ascii="Times New Roman" w:eastAsia="仿宋" w:hAnsi="Times New Roman" w:hint="eastAsia"/>
                <w:kern w:val="0"/>
                <w:sz w:val="24"/>
                <w:szCs w:val="24"/>
              </w:rPr>
              <w:t xml:space="preserve">   </w:t>
            </w:r>
            <w:r w:rsidRPr="00342A74">
              <w:rPr>
                <w:rFonts w:ascii="Times New Roman" w:eastAsia="仿宋" w:hAnsi="Times New Roman"/>
                <w:kern w:val="0"/>
                <w:sz w:val="24"/>
                <w:szCs w:val="24"/>
              </w:rPr>
              <w:t>□</w:t>
            </w:r>
            <w:r w:rsidRPr="00342A74">
              <w:rPr>
                <w:rFonts w:ascii="Times New Roman" w:eastAsia="仿宋" w:hAnsi="Times New Roman" w:hint="eastAsia"/>
                <w:kern w:val="0"/>
                <w:sz w:val="24"/>
                <w:szCs w:val="24"/>
              </w:rPr>
              <w:t>其他</w:t>
            </w:r>
            <w:r w:rsidRPr="00342A74">
              <w:rPr>
                <w:rFonts w:ascii="Times New Roman" w:eastAsia="仿宋" w:hAnsi="Times New Roman" w:hint="eastAsia"/>
                <w:kern w:val="0"/>
                <w:sz w:val="24"/>
                <w:szCs w:val="24"/>
              </w:rPr>
              <w:t xml:space="preserve">         </w:t>
            </w:r>
          </w:p>
        </w:tc>
      </w:tr>
      <w:tr w:rsidR="00342A74" w:rsidRPr="00342A74" w:rsidTr="005B5468">
        <w:trPr>
          <w:trHeight w:val="457"/>
          <w:jc w:val="center"/>
        </w:trPr>
        <w:tc>
          <w:tcPr>
            <w:tcW w:w="2410" w:type="dxa"/>
            <w:gridSpan w:val="2"/>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kern w:val="0"/>
                <w:sz w:val="24"/>
                <w:szCs w:val="24"/>
              </w:rPr>
              <w:t>客户风险敞口限额</w:t>
            </w:r>
          </w:p>
        </w:tc>
        <w:tc>
          <w:tcPr>
            <w:tcW w:w="7219" w:type="dxa"/>
            <w:gridSpan w:val="4"/>
            <w:shd w:val="clear" w:color="auto" w:fill="auto"/>
            <w:vAlign w:val="center"/>
          </w:tcPr>
          <w:p w:rsidR="00342A74" w:rsidRPr="00342A74" w:rsidRDefault="00342A74" w:rsidP="00342A74">
            <w:pPr>
              <w:autoSpaceDE w:val="0"/>
              <w:autoSpaceDN w:val="0"/>
              <w:adjustRightInd w:val="0"/>
              <w:jc w:val="left"/>
              <w:rPr>
                <w:rFonts w:ascii="仿宋" w:eastAsia="仿宋" w:hAnsi="仿宋" w:cs="Calibri"/>
                <w:kern w:val="0"/>
                <w:sz w:val="24"/>
                <w:szCs w:val="24"/>
              </w:rPr>
            </w:pPr>
          </w:p>
        </w:tc>
      </w:tr>
      <w:tr w:rsidR="00342A74" w:rsidRPr="00342A74" w:rsidTr="005B5468">
        <w:trPr>
          <w:trHeight w:val="466"/>
          <w:jc w:val="center"/>
        </w:trPr>
        <w:tc>
          <w:tcPr>
            <w:tcW w:w="2410" w:type="dxa"/>
            <w:gridSpan w:val="2"/>
            <w:shd w:val="clear" w:color="auto" w:fill="auto"/>
            <w:vAlign w:val="center"/>
          </w:tcPr>
          <w:p w:rsidR="00342A74" w:rsidRPr="00342A74" w:rsidRDefault="00342A74" w:rsidP="00342A74">
            <w:pPr>
              <w:autoSpaceDE w:val="0"/>
              <w:autoSpaceDN w:val="0"/>
              <w:adjustRightInd w:val="0"/>
              <w:jc w:val="center"/>
              <w:rPr>
                <w:rFonts w:eastAsia="仿宋" w:cs="Calibri"/>
                <w:kern w:val="0"/>
                <w:sz w:val="24"/>
                <w:szCs w:val="24"/>
              </w:rPr>
            </w:pPr>
            <w:r w:rsidRPr="00342A74">
              <w:rPr>
                <w:rFonts w:eastAsia="仿宋" w:cs="Calibri" w:hint="eastAsia"/>
                <w:kern w:val="0"/>
                <w:sz w:val="24"/>
                <w:szCs w:val="24"/>
              </w:rPr>
              <w:t>生效日期</w:t>
            </w:r>
          </w:p>
        </w:tc>
        <w:tc>
          <w:tcPr>
            <w:tcW w:w="7219" w:type="dxa"/>
            <w:gridSpan w:val="4"/>
            <w:shd w:val="clear" w:color="auto" w:fill="auto"/>
            <w:vAlign w:val="center"/>
          </w:tcPr>
          <w:p w:rsidR="00342A74" w:rsidRPr="00342A74" w:rsidRDefault="00342A74" w:rsidP="00342A74">
            <w:pPr>
              <w:autoSpaceDE w:val="0"/>
              <w:autoSpaceDN w:val="0"/>
              <w:adjustRightInd w:val="0"/>
              <w:jc w:val="left"/>
              <w:rPr>
                <w:rFonts w:ascii="仿宋" w:eastAsia="仿宋" w:hAnsi="仿宋" w:cs="Calibri"/>
                <w:kern w:val="0"/>
                <w:sz w:val="24"/>
                <w:szCs w:val="24"/>
              </w:rPr>
            </w:pPr>
          </w:p>
        </w:tc>
      </w:tr>
      <w:tr w:rsidR="00342A74" w:rsidRPr="00342A74" w:rsidTr="005B5468">
        <w:trPr>
          <w:trHeight w:val="542"/>
          <w:jc w:val="center"/>
        </w:trPr>
        <w:tc>
          <w:tcPr>
            <w:tcW w:w="9629" w:type="dxa"/>
            <w:gridSpan w:val="6"/>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r w:rsidRPr="00342A74">
              <w:rPr>
                <w:rFonts w:ascii="Times New Roman" w:eastAsia="仿宋" w:hAnsi="Times New Roman" w:hint="eastAsia"/>
                <w:b/>
                <w:kern w:val="0"/>
                <w:sz w:val="24"/>
                <w:szCs w:val="24"/>
              </w:rPr>
              <w:t>客户联系人</w:t>
            </w:r>
            <w:r w:rsidRPr="00342A74">
              <w:rPr>
                <w:rFonts w:ascii="Times New Roman" w:eastAsia="仿宋" w:hAnsi="Times New Roman"/>
                <w:b/>
                <w:kern w:val="0"/>
                <w:sz w:val="24"/>
                <w:szCs w:val="24"/>
              </w:rPr>
              <w:t>信息</w:t>
            </w:r>
            <w:r w:rsidRPr="00342A74">
              <w:rPr>
                <w:rFonts w:ascii="Times New Roman" w:eastAsia="仿宋" w:hAnsi="Times New Roman" w:hint="eastAsia"/>
                <w:b/>
                <w:kern w:val="0"/>
                <w:sz w:val="24"/>
                <w:szCs w:val="24"/>
              </w:rPr>
              <w:t>（</w:t>
            </w:r>
            <w:r w:rsidRPr="00342A74">
              <w:rPr>
                <w:rFonts w:ascii="Times New Roman" w:eastAsia="仿宋" w:hAnsi="Times New Roman"/>
                <w:b/>
                <w:kern w:val="0"/>
                <w:sz w:val="24"/>
                <w:szCs w:val="24"/>
              </w:rPr>
              <w:t>首次</w:t>
            </w:r>
            <w:r w:rsidRPr="00342A74">
              <w:rPr>
                <w:rFonts w:ascii="Times New Roman" w:eastAsia="仿宋" w:hAnsi="Times New Roman" w:hint="eastAsia"/>
                <w:b/>
                <w:kern w:val="0"/>
                <w:sz w:val="24"/>
                <w:szCs w:val="24"/>
              </w:rPr>
              <w:t>报备</w:t>
            </w:r>
            <w:r w:rsidRPr="00342A74">
              <w:rPr>
                <w:rFonts w:ascii="Times New Roman" w:eastAsia="仿宋" w:hAnsi="Times New Roman"/>
                <w:b/>
                <w:kern w:val="0"/>
                <w:sz w:val="24"/>
                <w:szCs w:val="24"/>
              </w:rPr>
              <w:t>填写）</w:t>
            </w:r>
          </w:p>
        </w:tc>
      </w:tr>
      <w:tr w:rsidR="00342A74" w:rsidRPr="00342A74" w:rsidTr="005B5468">
        <w:trPr>
          <w:trHeight w:val="473"/>
          <w:jc w:val="center"/>
        </w:trPr>
        <w:tc>
          <w:tcPr>
            <w:tcW w:w="1407" w:type="dxa"/>
            <w:shd w:val="clear" w:color="auto" w:fill="auto"/>
            <w:vAlign w:val="center"/>
          </w:tcPr>
          <w:p w:rsidR="00342A74" w:rsidRPr="00342A74" w:rsidDel="00250E6C" w:rsidRDefault="00342A74" w:rsidP="00342A74">
            <w:pPr>
              <w:autoSpaceDE w:val="0"/>
              <w:autoSpaceDN w:val="0"/>
              <w:adjustRightInd w:val="0"/>
              <w:jc w:val="center"/>
              <w:rPr>
                <w:rFonts w:ascii="Times New Roman" w:eastAsia="仿宋" w:hAnsi="Times New Roman"/>
                <w:kern w:val="0"/>
                <w:sz w:val="24"/>
                <w:szCs w:val="24"/>
              </w:rPr>
            </w:pPr>
            <w:r w:rsidRPr="00342A74">
              <w:rPr>
                <w:rFonts w:ascii="Times New Roman" w:eastAsia="仿宋" w:hAnsi="Times New Roman" w:hint="eastAsia"/>
                <w:color w:val="000000"/>
                <w:kern w:val="0"/>
                <w:sz w:val="24"/>
                <w:szCs w:val="21"/>
              </w:rPr>
              <w:t>姓名</w:t>
            </w:r>
          </w:p>
        </w:tc>
        <w:tc>
          <w:tcPr>
            <w:tcW w:w="1701" w:type="dxa"/>
            <w:gridSpan w:val="2"/>
            <w:shd w:val="clear" w:color="auto" w:fill="auto"/>
            <w:vAlign w:val="center"/>
          </w:tcPr>
          <w:p w:rsidR="00342A74" w:rsidRPr="00342A74" w:rsidDel="00250E6C" w:rsidRDefault="00342A74" w:rsidP="00342A74">
            <w:pPr>
              <w:autoSpaceDE w:val="0"/>
              <w:autoSpaceDN w:val="0"/>
              <w:adjustRightInd w:val="0"/>
              <w:jc w:val="center"/>
              <w:rPr>
                <w:rFonts w:ascii="Times New Roman" w:eastAsia="仿宋" w:hAnsi="Times New Roman"/>
                <w:kern w:val="0"/>
                <w:sz w:val="24"/>
                <w:szCs w:val="24"/>
              </w:rPr>
            </w:pPr>
            <w:r w:rsidRPr="00342A74">
              <w:rPr>
                <w:rFonts w:ascii="Times New Roman" w:eastAsia="仿宋" w:hAnsi="Times New Roman" w:hint="eastAsia"/>
                <w:color w:val="000000"/>
                <w:kern w:val="0"/>
                <w:sz w:val="24"/>
                <w:szCs w:val="21"/>
              </w:rPr>
              <w:t>部门职务</w:t>
            </w:r>
          </w:p>
        </w:tc>
        <w:tc>
          <w:tcPr>
            <w:tcW w:w="1983" w:type="dxa"/>
            <w:shd w:val="clear" w:color="auto" w:fill="auto"/>
            <w:vAlign w:val="center"/>
          </w:tcPr>
          <w:p w:rsidR="00342A74" w:rsidRPr="00342A74" w:rsidDel="00250E6C" w:rsidRDefault="00342A74" w:rsidP="00342A74">
            <w:pPr>
              <w:autoSpaceDE w:val="0"/>
              <w:autoSpaceDN w:val="0"/>
              <w:adjustRightInd w:val="0"/>
              <w:jc w:val="center"/>
              <w:rPr>
                <w:rFonts w:ascii="Times New Roman" w:eastAsia="仿宋" w:hAnsi="Times New Roman"/>
                <w:kern w:val="0"/>
                <w:sz w:val="24"/>
                <w:szCs w:val="24"/>
              </w:rPr>
            </w:pPr>
            <w:r w:rsidRPr="00342A74">
              <w:rPr>
                <w:rFonts w:ascii="Times New Roman" w:eastAsia="仿宋" w:hAnsi="Times New Roman" w:hint="eastAsia"/>
                <w:color w:val="000000"/>
                <w:kern w:val="0"/>
                <w:sz w:val="24"/>
                <w:szCs w:val="21"/>
              </w:rPr>
              <w:t>手机</w:t>
            </w:r>
          </w:p>
        </w:tc>
        <w:tc>
          <w:tcPr>
            <w:tcW w:w="1700" w:type="dxa"/>
            <w:shd w:val="clear" w:color="auto" w:fill="auto"/>
            <w:vAlign w:val="center"/>
          </w:tcPr>
          <w:p w:rsidR="00342A74" w:rsidRPr="00342A74" w:rsidDel="00250E6C" w:rsidRDefault="00342A74" w:rsidP="00342A74">
            <w:pPr>
              <w:autoSpaceDE w:val="0"/>
              <w:autoSpaceDN w:val="0"/>
              <w:adjustRightInd w:val="0"/>
              <w:jc w:val="center"/>
              <w:rPr>
                <w:rFonts w:ascii="Times New Roman" w:eastAsia="仿宋" w:hAnsi="Times New Roman"/>
                <w:kern w:val="0"/>
                <w:sz w:val="24"/>
                <w:szCs w:val="24"/>
              </w:rPr>
            </w:pPr>
            <w:r w:rsidRPr="00342A74">
              <w:rPr>
                <w:rFonts w:ascii="Times New Roman" w:eastAsia="仿宋" w:hAnsi="Times New Roman" w:hint="eastAsia"/>
                <w:color w:val="000000"/>
                <w:kern w:val="0"/>
                <w:sz w:val="24"/>
                <w:szCs w:val="21"/>
              </w:rPr>
              <w:t>传真</w:t>
            </w:r>
          </w:p>
        </w:tc>
        <w:tc>
          <w:tcPr>
            <w:tcW w:w="2838" w:type="dxa"/>
            <w:shd w:val="clear" w:color="auto" w:fill="auto"/>
            <w:vAlign w:val="center"/>
          </w:tcPr>
          <w:p w:rsidR="00342A74" w:rsidRPr="00342A74" w:rsidDel="00250E6C" w:rsidRDefault="00342A74" w:rsidP="00342A74">
            <w:pPr>
              <w:autoSpaceDE w:val="0"/>
              <w:autoSpaceDN w:val="0"/>
              <w:adjustRightInd w:val="0"/>
              <w:jc w:val="center"/>
              <w:rPr>
                <w:rFonts w:ascii="Times New Roman" w:eastAsia="仿宋" w:hAnsi="Times New Roman"/>
                <w:kern w:val="0"/>
                <w:sz w:val="24"/>
                <w:szCs w:val="24"/>
              </w:rPr>
            </w:pPr>
            <w:r w:rsidRPr="00342A74">
              <w:rPr>
                <w:rFonts w:ascii="Times New Roman" w:eastAsia="仿宋" w:hAnsi="Times New Roman"/>
                <w:color w:val="000000"/>
                <w:kern w:val="0"/>
                <w:sz w:val="24"/>
                <w:szCs w:val="21"/>
              </w:rPr>
              <w:t>Email</w:t>
            </w:r>
          </w:p>
        </w:tc>
      </w:tr>
      <w:tr w:rsidR="00342A74" w:rsidRPr="00342A74" w:rsidTr="005B5468">
        <w:trPr>
          <w:trHeight w:val="390"/>
          <w:jc w:val="center"/>
        </w:trPr>
        <w:tc>
          <w:tcPr>
            <w:tcW w:w="1407" w:type="dxa"/>
            <w:shd w:val="clear" w:color="auto" w:fill="auto"/>
            <w:vAlign w:val="center"/>
          </w:tcPr>
          <w:p w:rsidR="00342A74" w:rsidRPr="00342A74" w:rsidRDefault="00342A74" w:rsidP="00342A74">
            <w:pPr>
              <w:autoSpaceDE w:val="0"/>
              <w:autoSpaceDN w:val="0"/>
              <w:adjustRightInd w:val="0"/>
              <w:jc w:val="center"/>
              <w:rPr>
                <w:rFonts w:ascii="Times New Roman" w:eastAsia="仿宋" w:hAnsi="Times New Roman"/>
                <w:color w:val="000000"/>
                <w:kern w:val="0"/>
                <w:sz w:val="24"/>
                <w:szCs w:val="21"/>
              </w:rPr>
            </w:pPr>
          </w:p>
        </w:tc>
        <w:tc>
          <w:tcPr>
            <w:tcW w:w="1701" w:type="dxa"/>
            <w:gridSpan w:val="2"/>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1983"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1700"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2838"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r>
      <w:tr w:rsidR="00342A74" w:rsidRPr="00342A74" w:rsidTr="005B5468">
        <w:trPr>
          <w:trHeight w:val="398"/>
          <w:jc w:val="center"/>
        </w:trPr>
        <w:tc>
          <w:tcPr>
            <w:tcW w:w="1407" w:type="dxa"/>
            <w:shd w:val="clear" w:color="auto" w:fill="auto"/>
            <w:vAlign w:val="center"/>
          </w:tcPr>
          <w:p w:rsidR="00342A74" w:rsidRPr="00342A74" w:rsidRDefault="00342A74" w:rsidP="00342A74">
            <w:pPr>
              <w:autoSpaceDE w:val="0"/>
              <w:autoSpaceDN w:val="0"/>
              <w:adjustRightInd w:val="0"/>
              <w:jc w:val="center"/>
              <w:rPr>
                <w:rFonts w:ascii="Times New Roman" w:eastAsia="仿宋" w:hAnsi="Times New Roman"/>
                <w:color w:val="000000"/>
                <w:kern w:val="0"/>
                <w:sz w:val="24"/>
                <w:szCs w:val="21"/>
              </w:rPr>
            </w:pPr>
          </w:p>
        </w:tc>
        <w:tc>
          <w:tcPr>
            <w:tcW w:w="1701" w:type="dxa"/>
            <w:gridSpan w:val="2"/>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1983"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1700"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2838"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r>
      <w:tr w:rsidR="00342A74" w:rsidRPr="00342A74" w:rsidTr="005B5468">
        <w:trPr>
          <w:trHeight w:val="405"/>
          <w:jc w:val="center"/>
        </w:trPr>
        <w:tc>
          <w:tcPr>
            <w:tcW w:w="1407" w:type="dxa"/>
            <w:shd w:val="clear" w:color="auto" w:fill="auto"/>
            <w:vAlign w:val="center"/>
          </w:tcPr>
          <w:p w:rsidR="00342A74" w:rsidRPr="00342A74" w:rsidRDefault="00342A74" w:rsidP="00342A74">
            <w:pPr>
              <w:autoSpaceDE w:val="0"/>
              <w:autoSpaceDN w:val="0"/>
              <w:adjustRightInd w:val="0"/>
              <w:jc w:val="center"/>
              <w:rPr>
                <w:rFonts w:ascii="Times New Roman" w:eastAsia="仿宋" w:hAnsi="Times New Roman"/>
                <w:color w:val="000000"/>
                <w:kern w:val="0"/>
                <w:sz w:val="24"/>
                <w:szCs w:val="21"/>
              </w:rPr>
            </w:pPr>
          </w:p>
        </w:tc>
        <w:tc>
          <w:tcPr>
            <w:tcW w:w="1701" w:type="dxa"/>
            <w:gridSpan w:val="2"/>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1983"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1700"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c>
          <w:tcPr>
            <w:tcW w:w="2838" w:type="dxa"/>
            <w:shd w:val="clear" w:color="auto" w:fill="auto"/>
            <w:vAlign w:val="center"/>
          </w:tcPr>
          <w:p w:rsidR="00342A74" w:rsidRPr="00342A74" w:rsidDel="00250E6C" w:rsidRDefault="00342A74" w:rsidP="00342A74">
            <w:pPr>
              <w:autoSpaceDE w:val="0"/>
              <w:autoSpaceDN w:val="0"/>
              <w:adjustRightInd w:val="0"/>
              <w:ind w:firstLine="420"/>
              <w:jc w:val="center"/>
              <w:rPr>
                <w:rFonts w:ascii="Times New Roman" w:eastAsia="仿宋" w:hAnsi="Times New Roman"/>
                <w:kern w:val="0"/>
                <w:sz w:val="24"/>
                <w:szCs w:val="24"/>
              </w:rPr>
            </w:pPr>
          </w:p>
        </w:tc>
      </w:tr>
      <w:tr w:rsidR="00342A74" w:rsidRPr="00342A74" w:rsidTr="005B5468">
        <w:trPr>
          <w:trHeight w:val="822"/>
          <w:jc w:val="center"/>
        </w:trPr>
        <w:tc>
          <w:tcPr>
            <w:tcW w:w="9629" w:type="dxa"/>
            <w:gridSpan w:val="6"/>
            <w:shd w:val="clear" w:color="auto" w:fill="auto"/>
            <w:vAlign w:val="center"/>
          </w:tcPr>
          <w:p w:rsidR="00342A74" w:rsidRPr="00342A74" w:rsidRDefault="00342A74" w:rsidP="00342A74">
            <w:pPr>
              <w:spacing w:line="360" w:lineRule="exact"/>
              <w:rPr>
                <w:rFonts w:ascii="Times New Roman" w:eastAsia="仿宋" w:hAnsi="Times New Roman"/>
                <w:szCs w:val="21"/>
              </w:rPr>
            </w:pPr>
            <w:r w:rsidRPr="00342A74">
              <w:rPr>
                <w:rFonts w:ascii="Times New Roman" w:eastAsia="仿宋" w:hAnsi="Times New Roman"/>
                <w:szCs w:val="21"/>
              </w:rPr>
              <w:t>注：</w:t>
            </w:r>
            <w:r w:rsidRPr="00342A74">
              <w:rPr>
                <w:rFonts w:ascii="Times New Roman" w:eastAsia="仿宋" w:hAnsi="Times New Roman"/>
                <w:szCs w:val="21"/>
              </w:rPr>
              <w:t>1</w:t>
            </w:r>
            <w:r w:rsidRPr="00342A74">
              <w:rPr>
                <w:rFonts w:ascii="Times New Roman" w:eastAsia="仿宋" w:hAnsi="Times New Roman"/>
                <w:szCs w:val="21"/>
              </w:rPr>
              <w:t>．请在电子版上填写后打印、盖章；</w:t>
            </w:r>
          </w:p>
          <w:p w:rsidR="00342A74" w:rsidRPr="00342A74" w:rsidRDefault="00342A74" w:rsidP="00342A74">
            <w:pPr>
              <w:spacing w:line="360" w:lineRule="exact"/>
              <w:ind w:firstLineChars="200" w:firstLine="420"/>
              <w:rPr>
                <w:rFonts w:eastAsia="仿宋" w:cs="Calibri"/>
                <w:szCs w:val="21"/>
              </w:rPr>
            </w:pPr>
            <w:r w:rsidRPr="00342A74">
              <w:rPr>
                <w:rFonts w:ascii="Times New Roman" w:eastAsia="仿宋" w:hAnsi="Times New Roman"/>
                <w:szCs w:val="21"/>
              </w:rPr>
              <w:t>2</w:t>
            </w:r>
            <w:r w:rsidRPr="00342A74">
              <w:rPr>
                <w:rFonts w:ascii="Times New Roman" w:eastAsia="仿宋" w:hAnsi="Times New Roman"/>
                <w:szCs w:val="21"/>
              </w:rPr>
              <w:t>．</w:t>
            </w:r>
            <w:r w:rsidRPr="00342A74">
              <w:rPr>
                <w:rFonts w:ascii="Times New Roman" w:eastAsia="仿宋" w:hAnsi="Times New Roman" w:hint="eastAsia"/>
                <w:szCs w:val="21"/>
              </w:rPr>
              <w:t>客户联系人至少</w:t>
            </w:r>
            <w:r w:rsidRPr="00342A74">
              <w:rPr>
                <w:rFonts w:ascii="Times New Roman" w:eastAsia="仿宋" w:hAnsi="Times New Roman"/>
                <w:szCs w:val="21"/>
              </w:rPr>
              <w:t>填写</w:t>
            </w:r>
            <w:r w:rsidRPr="00342A74">
              <w:rPr>
                <w:rFonts w:ascii="Times New Roman" w:eastAsia="仿宋" w:hAnsi="Times New Roman" w:hint="eastAsia"/>
                <w:szCs w:val="21"/>
              </w:rPr>
              <w:t>2</w:t>
            </w:r>
            <w:r w:rsidRPr="00342A74">
              <w:rPr>
                <w:rFonts w:ascii="Times New Roman" w:eastAsia="仿宋" w:hAnsi="Times New Roman" w:hint="eastAsia"/>
                <w:szCs w:val="21"/>
              </w:rPr>
              <w:t>人，</w:t>
            </w:r>
            <w:r w:rsidRPr="00342A74">
              <w:rPr>
                <w:rFonts w:eastAsia="仿宋" w:cs="Calibri"/>
                <w:szCs w:val="21"/>
              </w:rPr>
              <w:t>并提供准确、完整的联系方式</w:t>
            </w:r>
            <w:r w:rsidR="00045ADF">
              <w:rPr>
                <w:rFonts w:eastAsia="仿宋" w:cs="Calibri" w:hint="eastAsia"/>
                <w:szCs w:val="21"/>
              </w:rPr>
              <w:t>；</w:t>
            </w:r>
          </w:p>
          <w:p w:rsidR="00342A74" w:rsidRPr="00342A74" w:rsidRDefault="00342A74" w:rsidP="00342A74">
            <w:pPr>
              <w:spacing w:line="360" w:lineRule="exact"/>
              <w:ind w:firstLineChars="200" w:firstLine="420"/>
              <w:rPr>
                <w:rFonts w:ascii="Times New Roman" w:eastAsia="仿宋" w:hAnsi="Times New Roman"/>
                <w:szCs w:val="21"/>
              </w:rPr>
            </w:pPr>
            <w:r w:rsidRPr="00342A74">
              <w:rPr>
                <w:rFonts w:ascii="Times New Roman" w:eastAsia="仿宋" w:hAnsi="Times New Roman"/>
                <w:szCs w:val="21"/>
              </w:rPr>
              <w:t>3</w:t>
            </w:r>
            <w:r w:rsidRPr="00342A74">
              <w:rPr>
                <w:rFonts w:ascii="Times New Roman" w:eastAsia="仿宋" w:hAnsi="Times New Roman"/>
                <w:szCs w:val="21"/>
              </w:rPr>
              <w:t>．</w:t>
            </w:r>
            <w:r w:rsidRPr="00342A74">
              <w:rPr>
                <w:rFonts w:ascii="Times New Roman" w:eastAsia="仿宋" w:hAnsi="Times New Roman" w:hint="eastAsia"/>
                <w:szCs w:val="21"/>
              </w:rPr>
              <w:t>综合清算会员</w:t>
            </w:r>
            <w:r w:rsidRPr="00342A74">
              <w:rPr>
                <w:rFonts w:ascii="Times New Roman" w:eastAsia="仿宋" w:hAnsi="Times New Roman"/>
                <w:szCs w:val="21"/>
              </w:rPr>
              <w:t>账号为</w:t>
            </w:r>
            <w:r w:rsidRPr="00342A74">
              <w:rPr>
                <w:rFonts w:ascii="Times New Roman" w:eastAsia="仿宋" w:hAnsi="Times New Roman" w:hint="eastAsia"/>
                <w:szCs w:val="21"/>
              </w:rPr>
              <w:t>综合清算会员</w:t>
            </w:r>
            <w:r w:rsidRPr="00342A74">
              <w:rPr>
                <w:rFonts w:ascii="Times New Roman" w:eastAsia="仿宋" w:hAnsi="Times New Roman"/>
                <w:szCs w:val="21"/>
              </w:rPr>
              <w:t>在上海清算所系统中的持有人账号</w:t>
            </w:r>
            <w:r w:rsidR="00045ADF">
              <w:rPr>
                <w:rFonts w:ascii="Times New Roman" w:eastAsia="仿宋" w:hAnsi="Times New Roman" w:hint="eastAsia"/>
                <w:szCs w:val="21"/>
              </w:rPr>
              <w:t>；</w:t>
            </w:r>
          </w:p>
          <w:p w:rsidR="00342A74" w:rsidRPr="00342A74" w:rsidRDefault="00342A74" w:rsidP="00342A74">
            <w:pPr>
              <w:spacing w:line="360" w:lineRule="exact"/>
              <w:ind w:firstLineChars="200" w:firstLine="420"/>
              <w:rPr>
                <w:rFonts w:eastAsia="仿宋" w:cs="Calibri"/>
                <w:szCs w:val="21"/>
              </w:rPr>
            </w:pPr>
            <w:r w:rsidRPr="00342A74">
              <w:rPr>
                <w:rFonts w:ascii="Times New Roman" w:eastAsia="仿宋" w:hAnsi="Times New Roman"/>
                <w:szCs w:val="21"/>
              </w:rPr>
              <w:t>4</w:t>
            </w:r>
            <w:r w:rsidRPr="00342A74">
              <w:rPr>
                <w:rFonts w:ascii="Times New Roman" w:eastAsia="仿宋" w:hAnsi="Times New Roman"/>
                <w:szCs w:val="21"/>
              </w:rPr>
              <w:t>．</w:t>
            </w:r>
            <w:r w:rsidRPr="00342A74">
              <w:rPr>
                <w:rFonts w:ascii="Times New Roman" w:eastAsia="仿宋" w:hAnsi="Times New Roman" w:hint="eastAsia"/>
                <w:szCs w:val="21"/>
              </w:rPr>
              <w:t>客户</w:t>
            </w:r>
            <w:r w:rsidRPr="00342A74">
              <w:rPr>
                <w:rFonts w:ascii="Times New Roman" w:eastAsia="仿宋" w:hAnsi="Times New Roman"/>
                <w:szCs w:val="21"/>
              </w:rPr>
              <w:t>账号为</w:t>
            </w:r>
            <w:r w:rsidRPr="00342A74">
              <w:rPr>
                <w:rFonts w:ascii="Times New Roman" w:eastAsia="仿宋" w:hAnsi="Times New Roman" w:hint="eastAsia"/>
                <w:szCs w:val="21"/>
              </w:rPr>
              <w:t>客户</w:t>
            </w:r>
            <w:r w:rsidRPr="00342A74">
              <w:rPr>
                <w:rFonts w:ascii="Times New Roman" w:eastAsia="仿宋" w:hAnsi="Times New Roman"/>
                <w:szCs w:val="21"/>
              </w:rPr>
              <w:t>在上海清算所系统中的持有人账号</w:t>
            </w:r>
            <w:r w:rsidRPr="00342A74">
              <w:rPr>
                <w:rFonts w:ascii="Times New Roman" w:eastAsia="仿宋" w:hAnsi="Times New Roman" w:hint="eastAsia"/>
                <w:szCs w:val="21"/>
              </w:rPr>
              <w:t>（</w:t>
            </w:r>
            <w:r w:rsidRPr="00342A74">
              <w:rPr>
                <w:rFonts w:ascii="Times New Roman" w:eastAsia="仿宋" w:hAnsi="Times New Roman"/>
                <w:szCs w:val="21"/>
              </w:rPr>
              <w:t>如有）。</w:t>
            </w:r>
          </w:p>
        </w:tc>
      </w:tr>
    </w:tbl>
    <w:p w:rsidR="00342A74" w:rsidRDefault="00342A74" w:rsidP="00342A74">
      <w:pPr>
        <w:rPr>
          <w:rFonts w:ascii="仿宋" w:eastAsia="仿宋" w:hAnsi="仿宋"/>
          <w:kern w:val="0"/>
          <w:sz w:val="24"/>
          <w:szCs w:val="24"/>
        </w:rPr>
      </w:pPr>
    </w:p>
    <w:p w:rsidR="00342A74" w:rsidRDefault="00342A74" w:rsidP="00342A74">
      <w:pPr>
        <w:rPr>
          <w:rFonts w:ascii="仿宋" w:eastAsia="仿宋" w:hAnsi="仿宋" w:cs="Calibri"/>
          <w:sz w:val="24"/>
          <w:szCs w:val="24"/>
        </w:rPr>
      </w:pPr>
      <w:r w:rsidRPr="00342A74">
        <w:rPr>
          <w:rFonts w:ascii="仿宋" w:eastAsia="仿宋" w:hAnsi="仿宋" w:hint="eastAsia"/>
          <w:kern w:val="0"/>
          <w:sz w:val="24"/>
          <w:szCs w:val="24"/>
        </w:rPr>
        <w:t>经办人：</w:t>
      </w:r>
      <w:r w:rsidRPr="00342A74">
        <w:rPr>
          <w:rFonts w:ascii="仿宋" w:eastAsia="仿宋" w:hAnsi="仿宋" w:cs="Calibri" w:hint="eastAsia"/>
          <w:sz w:val="24"/>
          <w:szCs w:val="24"/>
        </w:rPr>
        <w:t>____________</w:t>
      </w:r>
      <w:r w:rsidRPr="00342A74">
        <w:rPr>
          <w:rFonts w:ascii="仿宋" w:eastAsia="仿宋" w:hAnsi="仿宋" w:hint="eastAsia"/>
          <w:kern w:val="0"/>
          <w:sz w:val="24"/>
          <w:szCs w:val="24"/>
        </w:rPr>
        <w:t>联系电话：</w:t>
      </w:r>
      <w:r w:rsidRPr="00342A74">
        <w:rPr>
          <w:rFonts w:ascii="仿宋" w:eastAsia="仿宋" w:hAnsi="仿宋" w:cs="Calibri" w:hint="eastAsia"/>
          <w:sz w:val="24"/>
          <w:szCs w:val="24"/>
        </w:rPr>
        <w:t>____________</w:t>
      </w:r>
      <w:r w:rsidRPr="00342A74">
        <w:rPr>
          <w:rFonts w:ascii="仿宋" w:eastAsia="仿宋" w:hAnsi="仿宋" w:hint="eastAsia"/>
          <w:kern w:val="0"/>
          <w:sz w:val="24"/>
          <w:szCs w:val="24"/>
        </w:rPr>
        <w:t>手机：</w:t>
      </w:r>
      <w:r w:rsidRPr="00342A74">
        <w:rPr>
          <w:rFonts w:ascii="仿宋" w:eastAsia="仿宋" w:hAnsi="仿宋" w:cs="Calibri" w:hint="eastAsia"/>
          <w:sz w:val="24"/>
          <w:szCs w:val="24"/>
        </w:rPr>
        <w:t xml:space="preserve">____________ </w:t>
      </w:r>
      <w:r w:rsidRPr="00342A74">
        <w:rPr>
          <w:rFonts w:ascii="仿宋" w:eastAsia="仿宋" w:hAnsi="仿宋"/>
          <w:kern w:val="0"/>
          <w:sz w:val="24"/>
          <w:szCs w:val="24"/>
        </w:rPr>
        <w:t>Email</w:t>
      </w:r>
      <w:r w:rsidRPr="00342A74">
        <w:rPr>
          <w:rFonts w:ascii="仿宋" w:eastAsia="仿宋" w:hAnsi="仿宋" w:hint="eastAsia"/>
          <w:kern w:val="0"/>
          <w:sz w:val="24"/>
          <w:szCs w:val="24"/>
        </w:rPr>
        <w:t>：</w:t>
      </w:r>
      <w:r w:rsidRPr="00342A74">
        <w:rPr>
          <w:rFonts w:ascii="仿宋" w:eastAsia="仿宋" w:hAnsi="仿宋" w:cs="Calibri" w:hint="eastAsia"/>
          <w:sz w:val="24"/>
          <w:szCs w:val="24"/>
        </w:rPr>
        <w:t>___________</w:t>
      </w:r>
    </w:p>
    <w:p w:rsidR="004633D7" w:rsidRPr="004633D7" w:rsidRDefault="00342A74" w:rsidP="004633D7">
      <w:pPr>
        <w:spacing w:line="360" w:lineRule="auto"/>
        <w:jc w:val="left"/>
        <w:rPr>
          <w:rFonts w:eastAsia="黑体" w:cs="Calibri"/>
          <w:sz w:val="36"/>
          <w:szCs w:val="36"/>
        </w:rPr>
      </w:pPr>
      <w:r w:rsidRPr="00342A74">
        <w:rPr>
          <w:rFonts w:ascii="仿宋" w:eastAsia="仿宋" w:hAnsi="仿宋"/>
          <w:kern w:val="0"/>
          <w:sz w:val="24"/>
          <w:szCs w:val="24"/>
        </w:rPr>
        <w:br w:type="page"/>
      </w:r>
      <w:r w:rsidR="004633D7" w:rsidRPr="004633D7">
        <w:rPr>
          <w:rFonts w:eastAsia="黑体" w:cs="Calibri" w:hint="eastAsia"/>
          <w:sz w:val="36"/>
          <w:szCs w:val="36"/>
        </w:rPr>
        <w:lastRenderedPageBreak/>
        <w:t>附表</w:t>
      </w:r>
      <w:r w:rsidR="004633D7" w:rsidRPr="004633D7">
        <w:rPr>
          <w:rFonts w:eastAsia="黑体" w:cs="Calibri" w:hint="eastAsia"/>
          <w:sz w:val="36"/>
          <w:szCs w:val="36"/>
        </w:rPr>
        <w:t>2</w:t>
      </w:r>
    </w:p>
    <w:p w:rsidR="004633D7" w:rsidRPr="00D9297E" w:rsidRDefault="004633D7" w:rsidP="004633D7">
      <w:pPr>
        <w:jc w:val="center"/>
        <w:rPr>
          <w:rFonts w:eastAsia="黑体" w:cs="Calibri"/>
          <w:sz w:val="36"/>
          <w:szCs w:val="36"/>
        </w:rPr>
      </w:pPr>
      <w:r w:rsidRPr="00D9297E">
        <w:rPr>
          <w:rFonts w:eastAsia="黑体" w:cs="Calibri"/>
          <w:sz w:val="36"/>
          <w:szCs w:val="36"/>
        </w:rPr>
        <w:t>利率互换</w:t>
      </w:r>
      <w:r>
        <w:rPr>
          <w:rFonts w:eastAsia="黑体" w:cs="Calibri" w:hint="eastAsia"/>
          <w:sz w:val="36"/>
          <w:szCs w:val="36"/>
        </w:rPr>
        <w:t>综合</w:t>
      </w:r>
      <w:r>
        <w:rPr>
          <w:rFonts w:eastAsia="黑体" w:cs="Calibri"/>
          <w:sz w:val="36"/>
          <w:szCs w:val="36"/>
        </w:rPr>
        <w:t>清算会员</w:t>
      </w:r>
      <w:r>
        <w:rPr>
          <w:rFonts w:eastAsia="黑体" w:cs="Calibri" w:hint="eastAsia"/>
          <w:sz w:val="36"/>
          <w:szCs w:val="36"/>
        </w:rPr>
        <w:t>代理客户</w:t>
      </w:r>
      <w:r w:rsidRPr="00D9297E">
        <w:rPr>
          <w:rFonts w:eastAsia="黑体" w:cs="Calibri"/>
          <w:sz w:val="36"/>
          <w:szCs w:val="36"/>
        </w:rPr>
        <w:t>终止</w:t>
      </w:r>
      <w:r>
        <w:rPr>
          <w:rFonts w:eastAsia="黑体" w:cs="Calibri" w:hint="eastAsia"/>
          <w:sz w:val="36"/>
          <w:szCs w:val="36"/>
        </w:rPr>
        <w:t>报备</w:t>
      </w:r>
      <w:r w:rsidRPr="00D9297E">
        <w:rPr>
          <w:rFonts w:eastAsia="黑体" w:cs="Calibri"/>
          <w:sz w:val="36"/>
          <w:szCs w:val="36"/>
        </w:rPr>
        <w:t>表</w:t>
      </w:r>
    </w:p>
    <w:p w:rsidR="004633D7" w:rsidRPr="00615FB6" w:rsidRDefault="004633D7" w:rsidP="004633D7">
      <w:pPr>
        <w:spacing w:line="360" w:lineRule="auto"/>
        <w:jc w:val="left"/>
        <w:rPr>
          <w:rFonts w:ascii="仿宋" w:eastAsia="仿宋" w:hAnsi="仿宋" w:cs="Calibri"/>
          <w:sz w:val="24"/>
          <w:szCs w:val="24"/>
        </w:rPr>
      </w:pPr>
    </w:p>
    <w:p w:rsidR="004633D7" w:rsidRPr="005B143B" w:rsidRDefault="004633D7" w:rsidP="004633D7">
      <w:pPr>
        <w:spacing w:line="360" w:lineRule="auto"/>
        <w:jc w:val="left"/>
        <w:rPr>
          <w:rFonts w:ascii="仿宋" w:eastAsia="仿宋" w:hAnsi="仿宋" w:cs="Calibri"/>
          <w:sz w:val="24"/>
          <w:szCs w:val="24"/>
        </w:rPr>
      </w:pPr>
      <w:r w:rsidRPr="005B143B">
        <w:rPr>
          <w:rFonts w:ascii="仿宋" w:eastAsia="仿宋" w:hAnsi="仿宋" w:cs="Calibri" w:hint="eastAsia"/>
          <w:sz w:val="24"/>
          <w:szCs w:val="24"/>
        </w:rPr>
        <w:t>综合清算会员全称__________________</w:t>
      </w:r>
      <w:r w:rsidRPr="005B143B">
        <w:rPr>
          <w:rFonts w:ascii="仿宋" w:eastAsia="仿宋" w:hAnsi="仿宋" w:cs="Calibri" w:hint="eastAsia"/>
          <w:sz w:val="24"/>
          <w:szCs w:val="24"/>
        </w:rPr>
        <w:tab/>
      </w:r>
      <w:r w:rsidRPr="005B143B">
        <w:rPr>
          <w:rFonts w:ascii="仿宋" w:eastAsia="仿宋" w:hAnsi="仿宋" w:cs="Calibri" w:hint="eastAsia"/>
          <w:sz w:val="24"/>
          <w:szCs w:val="24"/>
        </w:rPr>
        <w:tab/>
      </w:r>
      <w:r w:rsidRPr="005B143B">
        <w:rPr>
          <w:rFonts w:ascii="仿宋" w:eastAsia="仿宋" w:hAnsi="仿宋" w:cs="Calibri" w:hint="eastAsia"/>
          <w:sz w:val="24"/>
          <w:szCs w:val="24"/>
        </w:rPr>
        <w:tab/>
        <w:t>综合清算会员</w:t>
      </w:r>
      <w:r>
        <w:rPr>
          <w:rFonts w:ascii="仿宋" w:eastAsia="仿宋" w:hAnsi="仿宋" w:cs="Calibri" w:hint="eastAsia"/>
          <w:sz w:val="24"/>
          <w:szCs w:val="24"/>
        </w:rPr>
        <w:t>代客业务印章</w:t>
      </w:r>
    </w:p>
    <w:p w:rsidR="004633D7" w:rsidRDefault="004633D7" w:rsidP="004633D7">
      <w:pPr>
        <w:spacing w:line="360" w:lineRule="auto"/>
        <w:jc w:val="left"/>
        <w:rPr>
          <w:rFonts w:ascii="仿宋" w:eastAsia="仿宋" w:hAnsi="仿宋" w:cs="Calibri"/>
          <w:sz w:val="24"/>
          <w:szCs w:val="24"/>
        </w:rPr>
      </w:pPr>
      <w:r w:rsidRPr="005B143B">
        <w:rPr>
          <w:rFonts w:ascii="仿宋" w:eastAsia="仿宋" w:hAnsi="仿宋" w:cs="Calibri" w:hint="eastAsia"/>
          <w:sz w:val="24"/>
          <w:szCs w:val="24"/>
        </w:rPr>
        <w:t>综合清算会员账号__________________</w:t>
      </w:r>
    </w:p>
    <w:p w:rsidR="004633D7" w:rsidRPr="00615FB6" w:rsidRDefault="004633D7" w:rsidP="004633D7">
      <w:pPr>
        <w:spacing w:line="360" w:lineRule="auto"/>
        <w:jc w:val="left"/>
        <w:rPr>
          <w:rFonts w:ascii="仿宋" w:eastAsia="仿宋" w:hAnsi="仿宋" w:cs="Calibri"/>
          <w:sz w:val="24"/>
          <w:szCs w:val="24"/>
        </w:rPr>
      </w:pPr>
    </w:p>
    <w:tbl>
      <w:tblPr>
        <w:tblW w:w="9215" w:type="dxa"/>
        <w:jc w:val="center"/>
        <w:tblBorders>
          <w:top w:val="nil"/>
          <w:left w:val="nil"/>
          <w:bottom w:val="nil"/>
          <w:right w:val="nil"/>
        </w:tblBorders>
        <w:tblLayout w:type="fixed"/>
        <w:tblLook w:val="0000" w:firstRow="0" w:lastRow="0" w:firstColumn="0" w:lastColumn="0" w:noHBand="0" w:noVBand="0"/>
      </w:tblPr>
      <w:tblGrid>
        <w:gridCol w:w="2127"/>
        <w:gridCol w:w="429"/>
        <w:gridCol w:w="1981"/>
        <w:gridCol w:w="2410"/>
        <w:gridCol w:w="2268"/>
      </w:tblGrid>
      <w:tr w:rsidR="004633D7" w:rsidRPr="00D9297E" w:rsidTr="005B5468">
        <w:trPr>
          <w:trHeight w:val="537"/>
          <w:jc w:val="center"/>
        </w:trPr>
        <w:tc>
          <w:tcPr>
            <w:tcW w:w="92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633D7" w:rsidRPr="00D9297E" w:rsidRDefault="004633D7" w:rsidP="005B5468">
            <w:pPr>
              <w:pStyle w:val="Default"/>
              <w:ind w:firstLine="422"/>
              <w:jc w:val="center"/>
              <w:rPr>
                <w:rFonts w:ascii="Calibri" w:cs="Calibri"/>
                <w:b/>
                <w:color w:val="auto"/>
              </w:rPr>
            </w:pPr>
            <w:r>
              <w:rPr>
                <w:rFonts w:ascii="Calibri" w:eastAsia="仿宋" w:cs="Calibri" w:hint="eastAsia"/>
                <w:b/>
                <w:color w:val="auto"/>
              </w:rPr>
              <w:t>报备</w:t>
            </w:r>
            <w:r w:rsidRPr="00D9297E">
              <w:rPr>
                <w:rFonts w:ascii="Calibri" w:eastAsia="仿宋" w:cs="Calibri"/>
                <w:b/>
                <w:color w:val="auto"/>
              </w:rPr>
              <w:t>机构信息</w:t>
            </w:r>
          </w:p>
        </w:tc>
      </w:tr>
      <w:tr w:rsidR="004633D7" w:rsidRPr="00D9297E" w:rsidTr="005B5468">
        <w:trPr>
          <w:trHeight w:val="403"/>
          <w:jc w:val="center"/>
        </w:trPr>
        <w:tc>
          <w:tcPr>
            <w:tcW w:w="2556" w:type="dxa"/>
            <w:gridSpan w:val="2"/>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jc w:val="center"/>
              <w:rPr>
                <w:rFonts w:ascii="Calibri" w:eastAsia="仿宋" w:cs="Calibri"/>
                <w:color w:val="auto"/>
              </w:rPr>
            </w:pPr>
            <w:r>
              <w:rPr>
                <w:rFonts w:ascii="Calibri" w:eastAsia="仿宋" w:cs="Calibri" w:hint="eastAsia"/>
                <w:color w:val="auto"/>
              </w:rPr>
              <w:t>客户全称</w:t>
            </w:r>
          </w:p>
        </w:tc>
        <w:tc>
          <w:tcPr>
            <w:tcW w:w="6659" w:type="dxa"/>
            <w:gridSpan w:val="3"/>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22"/>
              <w:rPr>
                <w:rFonts w:ascii="Calibri" w:eastAsia="仿宋" w:cs="Calibri"/>
                <w:color w:val="auto"/>
              </w:rPr>
            </w:pPr>
          </w:p>
        </w:tc>
      </w:tr>
      <w:tr w:rsidR="004633D7" w:rsidRPr="00D9297E" w:rsidTr="005B5468">
        <w:trPr>
          <w:trHeight w:val="403"/>
          <w:jc w:val="center"/>
        </w:trPr>
        <w:tc>
          <w:tcPr>
            <w:tcW w:w="2556" w:type="dxa"/>
            <w:gridSpan w:val="2"/>
            <w:tcBorders>
              <w:top w:val="single" w:sz="8" w:space="0" w:color="000000"/>
              <w:left w:val="single" w:sz="8" w:space="0" w:color="000000"/>
              <w:bottom w:val="single" w:sz="8" w:space="0" w:color="000000"/>
              <w:right w:val="single" w:sz="8" w:space="0" w:color="000000"/>
            </w:tcBorders>
            <w:vAlign w:val="center"/>
          </w:tcPr>
          <w:p w:rsidR="004633D7" w:rsidRDefault="004633D7" w:rsidP="005B5468">
            <w:pPr>
              <w:pStyle w:val="Default"/>
              <w:jc w:val="center"/>
              <w:rPr>
                <w:rFonts w:ascii="Calibri" w:eastAsia="仿宋" w:cs="Calibri"/>
                <w:color w:val="auto"/>
              </w:rPr>
            </w:pPr>
            <w:r>
              <w:rPr>
                <w:rFonts w:ascii="Calibri" w:eastAsia="仿宋" w:cs="Calibri" w:hint="eastAsia"/>
                <w:color w:val="auto"/>
              </w:rPr>
              <w:t>客户</w:t>
            </w:r>
            <w:r>
              <w:rPr>
                <w:rFonts w:ascii="Calibri" w:eastAsia="仿宋" w:cs="Calibri"/>
                <w:color w:val="auto"/>
              </w:rPr>
              <w:t>账号</w:t>
            </w:r>
          </w:p>
        </w:tc>
        <w:tc>
          <w:tcPr>
            <w:tcW w:w="6659" w:type="dxa"/>
            <w:gridSpan w:val="3"/>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22"/>
              <w:rPr>
                <w:rFonts w:ascii="Calibri" w:eastAsia="仿宋" w:cs="Calibri"/>
                <w:color w:val="auto"/>
              </w:rPr>
            </w:pPr>
          </w:p>
        </w:tc>
      </w:tr>
      <w:tr w:rsidR="004633D7" w:rsidRPr="00D9297E" w:rsidTr="005B5468">
        <w:trPr>
          <w:trHeight w:val="403"/>
          <w:jc w:val="center"/>
        </w:trPr>
        <w:tc>
          <w:tcPr>
            <w:tcW w:w="2556" w:type="dxa"/>
            <w:gridSpan w:val="2"/>
            <w:tcBorders>
              <w:top w:val="single" w:sz="8" w:space="0" w:color="000000"/>
              <w:left w:val="single" w:sz="8" w:space="0" w:color="000000"/>
              <w:bottom w:val="single" w:sz="8" w:space="0" w:color="000000"/>
              <w:right w:val="single" w:sz="8" w:space="0" w:color="000000"/>
            </w:tcBorders>
            <w:vAlign w:val="center"/>
          </w:tcPr>
          <w:p w:rsidR="004633D7" w:rsidRDefault="004633D7" w:rsidP="005B5468">
            <w:pPr>
              <w:pStyle w:val="Default"/>
              <w:jc w:val="center"/>
              <w:rPr>
                <w:rFonts w:ascii="Calibri" w:eastAsia="仿宋" w:cs="Calibri"/>
                <w:color w:val="auto"/>
              </w:rPr>
            </w:pPr>
            <w:r>
              <w:rPr>
                <w:rFonts w:ascii="Calibri" w:eastAsia="仿宋" w:cs="Calibri" w:hint="eastAsia"/>
                <w:color w:val="auto"/>
              </w:rPr>
              <w:t>代理客户</w:t>
            </w:r>
          </w:p>
          <w:p w:rsidR="004633D7" w:rsidRDefault="004633D7" w:rsidP="005B5468">
            <w:pPr>
              <w:pStyle w:val="Default"/>
              <w:jc w:val="center"/>
              <w:rPr>
                <w:rFonts w:ascii="Calibri" w:eastAsia="仿宋" w:cs="Calibri"/>
                <w:color w:val="auto"/>
              </w:rPr>
            </w:pPr>
            <w:r>
              <w:rPr>
                <w:rFonts w:ascii="Calibri" w:eastAsia="仿宋" w:cs="Calibri"/>
                <w:color w:val="auto"/>
              </w:rPr>
              <w:t>生效时间</w:t>
            </w:r>
          </w:p>
        </w:tc>
        <w:tc>
          <w:tcPr>
            <w:tcW w:w="6659" w:type="dxa"/>
            <w:gridSpan w:val="3"/>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22"/>
              <w:rPr>
                <w:rFonts w:ascii="Calibri" w:eastAsia="仿宋" w:cs="Calibri"/>
                <w:color w:val="auto"/>
              </w:rPr>
            </w:pPr>
          </w:p>
        </w:tc>
      </w:tr>
      <w:tr w:rsidR="004633D7" w:rsidRPr="00D9297E" w:rsidTr="005B5468">
        <w:trPr>
          <w:trHeight w:val="403"/>
          <w:jc w:val="center"/>
        </w:trPr>
        <w:tc>
          <w:tcPr>
            <w:tcW w:w="2556" w:type="dxa"/>
            <w:gridSpan w:val="2"/>
            <w:tcBorders>
              <w:top w:val="single" w:sz="8" w:space="0" w:color="000000"/>
              <w:left w:val="single" w:sz="8" w:space="0" w:color="000000"/>
              <w:bottom w:val="single" w:sz="8" w:space="0" w:color="000000"/>
              <w:right w:val="single" w:sz="8" w:space="0" w:color="000000"/>
            </w:tcBorders>
            <w:vAlign w:val="center"/>
          </w:tcPr>
          <w:p w:rsidR="004633D7" w:rsidRDefault="004633D7" w:rsidP="005B5468">
            <w:pPr>
              <w:pStyle w:val="Default"/>
              <w:jc w:val="center"/>
              <w:rPr>
                <w:rFonts w:ascii="Calibri" w:eastAsia="仿宋" w:cs="Calibri"/>
                <w:color w:val="auto"/>
              </w:rPr>
            </w:pPr>
            <w:r>
              <w:rPr>
                <w:rFonts w:ascii="Calibri" w:eastAsia="仿宋" w:cs="Calibri" w:hint="eastAsia"/>
                <w:color w:val="auto"/>
              </w:rPr>
              <w:t>代理客户终止</w:t>
            </w:r>
          </w:p>
          <w:p w:rsidR="004633D7" w:rsidRPr="00D9297E" w:rsidRDefault="004633D7" w:rsidP="005B5468">
            <w:pPr>
              <w:pStyle w:val="Default"/>
              <w:jc w:val="center"/>
              <w:rPr>
                <w:rFonts w:ascii="Calibri" w:eastAsia="仿宋" w:cs="Calibri"/>
                <w:color w:val="auto"/>
              </w:rPr>
            </w:pPr>
            <w:r>
              <w:rPr>
                <w:rFonts w:ascii="Calibri" w:eastAsia="仿宋" w:cs="Calibri" w:hint="eastAsia"/>
                <w:color w:val="auto"/>
              </w:rPr>
              <w:t>生效</w:t>
            </w:r>
            <w:r w:rsidRPr="00D9297E">
              <w:rPr>
                <w:rFonts w:ascii="Calibri" w:eastAsia="仿宋" w:cs="Calibri"/>
                <w:color w:val="auto"/>
              </w:rPr>
              <w:t>时间</w:t>
            </w:r>
          </w:p>
        </w:tc>
        <w:tc>
          <w:tcPr>
            <w:tcW w:w="6659" w:type="dxa"/>
            <w:gridSpan w:val="3"/>
            <w:tcBorders>
              <w:top w:val="single" w:sz="8" w:space="0" w:color="000000"/>
              <w:left w:val="single" w:sz="8" w:space="0" w:color="000000"/>
              <w:bottom w:val="single" w:sz="8" w:space="0" w:color="000000"/>
              <w:right w:val="single" w:sz="8" w:space="0" w:color="000000"/>
            </w:tcBorders>
            <w:vAlign w:val="center"/>
          </w:tcPr>
          <w:p w:rsidR="004633D7" w:rsidRPr="00C12A4E" w:rsidRDefault="004633D7" w:rsidP="005B5468">
            <w:pPr>
              <w:pStyle w:val="Default"/>
              <w:ind w:firstLine="422"/>
              <w:rPr>
                <w:rFonts w:ascii="Calibri" w:eastAsia="仿宋" w:cs="Calibri"/>
                <w:color w:val="auto"/>
              </w:rPr>
            </w:pPr>
          </w:p>
        </w:tc>
      </w:tr>
      <w:tr w:rsidR="004633D7" w:rsidRPr="00D9297E" w:rsidTr="005B5468">
        <w:trPr>
          <w:trHeight w:val="567"/>
          <w:jc w:val="center"/>
        </w:trPr>
        <w:tc>
          <w:tcPr>
            <w:tcW w:w="9215" w:type="dxa"/>
            <w:gridSpan w:val="5"/>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22"/>
              <w:jc w:val="center"/>
              <w:rPr>
                <w:rFonts w:ascii="Calibri" w:cs="Calibri"/>
                <w:color w:val="auto"/>
              </w:rPr>
            </w:pPr>
            <w:r w:rsidRPr="00D9297E">
              <w:rPr>
                <w:rFonts w:ascii="Calibri" w:eastAsia="仿宋" w:cs="Calibri"/>
                <w:b/>
                <w:color w:val="auto"/>
              </w:rPr>
              <w:t>终止原因说明</w:t>
            </w:r>
          </w:p>
        </w:tc>
      </w:tr>
      <w:tr w:rsidR="004633D7" w:rsidRPr="00D9297E" w:rsidTr="005B5468">
        <w:trPr>
          <w:trHeight w:val="3098"/>
          <w:jc w:val="center"/>
        </w:trPr>
        <w:tc>
          <w:tcPr>
            <w:tcW w:w="9215" w:type="dxa"/>
            <w:gridSpan w:val="5"/>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20"/>
              <w:jc w:val="center"/>
              <w:rPr>
                <w:rFonts w:ascii="Calibri" w:cs="Calibri"/>
                <w:color w:val="auto"/>
              </w:rPr>
            </w:pPr>
          </w:p>
        </w:tc>
      </w:tr>
      <w:tr w:rsidR="004633D7" w:rsidRPr="00D9297E" w:rsidTr="005B5468">
        <w:trPr>
          <w:trHeight w:val="520"/>
          <w:jc w:val="center"/>
        </w:trPr>
        <w:tc>
          <w:tcPr>
            <w:tcW w:w="92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633D7" w:rsidRPr="00D9297E" w:rsidRDefault="004633D7" w:rsidP="005B5468">
            <w:pPr>
              <w:pStyle w:val="Default"/>
              <w:rPr>
                <w:rFonts w:ascii="Calibri" w:cs="Calibri"/>
                <w:color w:val="auto"/>
              </w:rPr>
            </w:pPr>
            <w:r w:rsidRPr="00D9297E">
              <w:rPr>
                <w:rFonts w:ascii="Calibri" w:eastAsia="仿宋" w:cs="Calibri"/>
                <w:b/>
                <w:color w:val="auto"/>
              </w:rPr>
              <w:t>报备机构承诺事项：</w:t>
            </w:r>
          </w:p>
        </w:tc>
      </w:tr>
      <w:tr w:rsidR="004633D7" w:rsidRPr="00D9297E" w:rsidTr="005B5468">
        <w:trPr>
          <w:trHeight w:val="546"/>
          <w:jc w:val="center"/>
        </w:trPr>
        <w:tc>
          <w:tcPr>
            <w:tcW w:w="9215" w:type="dxa"/>
            <w:gridSpan w:val="5"/>
            <w:tcBorders>
              <w:top w:val="single" w:sz="8" w:space="0" w:color="000000"/>
              <w:left w:val="single" w:sz="8" w:space="0" w:color="000000"/>
              <w:bottom w:val="single" w:sz="8" w:space="0" w:color="000000"/>
              <w:right w:val="single" w:sz="8" w:space="0" w:color="000000"/>
            </w:tcBorders>
          </w:tcPr>
          <w:p w:rsidR="004633D7" w:rsidRPr="00D9297E" w:rsidRDefault="004633D7" w:rsidP="005B5468">
            <w:pPr>
              <w:pStyle w:val="Default"/>
              <w:ind w:firstLine="38"/>
              <w:jc w:val="both"/>
              <w:rPr>
                <w:rFonts w:ascii="Calibri" w:eastAsia="仿宋" w:cs="Calibri"/>
                <w:color w:val="auto"/>
              </w:rPr>
            </w:pPr>
            <w:r>
              <w:rPr>
                <w:rFonts w:ascii="Calibri" w:eastAsia="仿宋" w:cs="Calibri"/>
                <w:color w:val="auto"/>
              </w:rPr>
              <w:t>我单位自愿</w:t>
            </w:r>
            <w:r>
              <w:rPr>
                <w:rFonts w:ascii="Calibri" w:eastAsia="仿宋" w:cs="Calibri" w:hint="eastAsia"/>
                <w:color w:val="auto"/>
              </w:rPr>
              <w:t>终止与</w:t>
            </w:r>
            <w:r>
              <w:rPr>
                <w:rFonts w:ascii="Calibri" w:eastAsia="仿宋" w:cs="Calibri"/>
                <w:color w:val="auto"/>
              </w:rPr>
              <w:t>****</w:t>
            </w:r>
            <w:r>
              <w:rPr>
                <w:rFonts w:ascii="Calibri" w:eastAsia="仿宋" w:cs="Calibri"/>
                <w:color w:val="auto"/>
              </w:rPr>
              <w:t>代理</w:t>
            </w:r>
            <w:r>
              <w:rPr>
                <w:rFonts w:ascii="Calibri" w:eastAsia="仿宋" w:cs="Calibri" w:hint="eastAsia"/>
                <w:color w:val="auto"/>
              </w:rPr>
              <w:t>客户</w:t>
            </w:r>
            <w:r>
              <w:rPr>
                <w:rFonts w:ascii="Calibri" w:eastAsia="仿宋" w:cs="Calibri"/>
                <w:color w:val="auto"/>
              </w:rPr>
              <w:t>关系，保证提供的所有资料真实、完整、准确</w:t>
            </w:r>
            <w:r>
              <w:rPr>
                <w:rFonts w:ascii="Calibri" w:eastAsia="仿宋" w:cs="Calibri" w:hint="eastAsia"/>
                <w:color w:val="auto"/>
              </w:rPr>
              <w:t>。</w:t>
            </w:r>
          </w:p>
          <w:p w:rsidR="004633D7" w:rsidRPr="00D9297E" w:rsidRDefault="004633D7" w:rsidP="005B5468">
            <w:pPr>
              <w:pStyle w:val="Default"/>
              <w:ind w:firstLine="460"/>
              <w:jc w:val="both"/>
              <w:rPr>
                <w:rFonts w:ascii="Calibri" w:eastAsia="仿宋" w:cs="Calibri"/>
                <w:color w:val="auto"/>
              </w:rPr>
            </w:pPr>
          </w:p>
          <w:p w:rsidR="004633D7" w:rsidRPr="00D9297E" w:rsidRDefault="004633D7" w:rsidP="005B5468">
            <w:pPr>
              <w:pStyle w:val="Default"/>
              <w:ind w:firstLine="460"/>
              <w:jc w:val="both"/>
              <w:rPr>
                <w:rFonts w:ascii="Calibri" w:eastAsia="仿宋" w:cs="Calibri"/>
                <w:color w:val="auto"/>
              </w:rPr>
            </w:pPr>
          </w:p>
          <w:p w:rsidR="004633D7" w:rsidRPr="00D9297E" w:rsidRDefault="004633D7" w:rsidP="005B5468">
            <w:pPr>
              <w:pStyle w:val="Default"/>
              <w:ind w:firstLine="460"/>
              <w:jc w:val="both"/>
              <w:rPr>
                <w:rFonts w:ascii="Calibri" w:eastAsia="仿宋" w:cs="Calibri"/>
                <w:color w:val="auto"/>
              </w:rPr>
            </w:pPr>
          </w:p>
          <w:p w:rsidR="004633D7" w:rsidRPr="00D9297E" w:rsidRDefault="004633D7" w:rsidP="005B5468">
            <w:pPr>
              <w:pStyle w:val="Default"/>
              <w:ind w:firstLine="460"/>
              <w:jc w:val="both"/>
              <w:rPr>
                <w:rFonts w:ascii="Calibri" w:eastAsia="仿宋" w:cs="Calibri"/>
                <w:color w:val="auto"/>
              </w:rPr>
            </w:pPr>
          </w:p>
          <w:p w:rsidR="004633D7" w:rsidRPr="00D9297E" w:rsidRDefault="004633D7" w:rsidP="005B5468">
            <w:pPr>
              <w:pStyle w:val="Default"/>
              <w:jc w:val="both"/>
              <w:rPr>
                <w:rFonts w:ascii="Calibri" w:eastAsia="仿宋" w:cs="Calibri"/>
                <w:color w:val="auto"/>
              </w:rPr>
            </w:pPr>
            <w:r w:rsidRPr="00D9297E">
              <w:rPr>
                <w:rFonts w:ascii="Calibri" w:eastAsia="仿宋" w:cs="Calibri"/>
                <w:color w:val="auto"/>
              </w:rPr>
              <w:t xml:space="preserve">                             </w:t>
            </w:r>
            <w:r>
              <w:rPr>
                <w:rFonts w:ascii="Calibri" w:eastAsia="仿宋" w:cs="Calibri" w:hint="eastAsia"/>
                <w:color w:val="auto"/>
              </w:rPr>
              <w:t>综合</w:t>
            </w:r>
            <w:r>
              <w:rPr>
                <w:rFonts w:ascii="Calibri" w:eastAsia="仿宋" w:cs="Calibri"/>
                <w:color w:val="auto"/>
              </w:rPr>
              <w:t>清算会员</w:t>
            </w:r>
            <w:r w:rsidRPr="00D9297E">
              <w:rPr>
                <w:rFonts w:ascii="Calibri" w:eastAsia="仿宋" w:cs="Calibri"/>
                <w:color w:val="auto"/>
              </w:rPr>
              <w:t>签章：</w:t>
            </w:r>
            <w:r w:rsidRPr="00D9297E">
              <w:rPr>
                <w:rFonts w:ascii="Calibri" w:eastAsia="仿宋" w:cs="Calibri"/>
                <w:color w:val="auto"/>
              </w:rPr>
              <w:t xml:space="preserve">              </w:t>
            </w:r>
            <w:r w:rsidRPr="00D9297E">
              <w:rPr>
                <w:rFonts w:ascii="Calibri" w:eastAsia="仿宋" w:cs="Calibri"/>
                <w:color w:val="auto"/>
              </w:rPr>
              <w:t>日期：</w:t>
            </w:r>
          </w:p>
          <w:p w:rsidR="004633D7" w:rsidRPr="00D9297E" w:rsidRDefault="004633D7" w:rsidP="005B5468">
            <w:pPr>
              <w:pStyle w:val="Default"/>
              <w:ind w:firstLine="460"/>
              <w:jc w:val="center"/>
              <w:rPr>
                <w:rFonts w:ascii="Calibri" w:eastAsia="仿宋" w:cs="Calibri"/>
                <w:color w:val="auto"/>
              </w:rPr>
            </w:pPr>
          </w:p>
        </w:tc>
      </w:tr>
      <w:tr w:rsidR="004633D7" w:rsidRPr="00D9297E" w:rsidTr="005B5468">
        <w:trPr>
          <w:trHeight w:val="546"/>
          <w:jc w:val="center"/>
        </w:trPr>
        <w:tc>
          <w:tcPr>
            <w:tcW w:w="2127" w:type="dxa"/>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jc w:val="center"/>
              <w:rPr>
                <w:rFonts w:ascii="Calibri" w:eastAsia="仿宋" w:cs="Calibri"/>
                <w:color w:val="auto"/>
              </w:rPr>
            </w:pPr>
            <w:r w:rsidRPr="00D9297E">
              <w:rPr>
                <w:rFonts w:ascii="Calibri" w:eastAsia="仿宋" w:cs="Calibri"/>
                <w:color w:val="auto"/>
              </w:rPr>
              <w:t>经办人</w:t>
            </w:r>
          </w:p>
        </w:tc>
        <w:tc>
          <w:tcPr>
            <w:tcW w:w="2410" w:type="dxa"/>
            <w:gridSpan w:val="2"/>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60"/>
              <w:jc w:val="center"/>
              <w:rPr>
                <w:rFonts w:ascii="Calibri" w:eastAsia="仿宋" w:cs="Calibri"/>
                <w:color w:val="auto"/>
              </w:rPr>
            </w:pPr>
          </w:p>
        </w:tc>
        <w:tc>
          <w:tcPr>
            <w:tcW w:w="2410" w:type="dxa"/>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jc w:val="center"/>
              <w:rPr>
                <w:rFonts w:ascii="Calibri" w:eastAsia="仿宋" w:cs="Calibri"/>
                <w:color w:val="auto"/>
              </w:rPr>
            </w:pPr>
            <w:r w:rsidRPr="00D9297E">
              <w:rPr>
                <w:rFonts w:ascii="Calibri" w:eastAsia="仿宋" w:cs="Calibri"/>
                <w:color w:val="auto"/>
              </w:rPr>
              <w:t>联系电话</w:t>
            </w:r>
          </w:p>
        </w:tc>
        <w:tc>
          <w:tcPr>
            <w:tcW w:w="2268" w:type="dxa"/>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60"/>
              <w:jc w:val="center"/>
              <w:rPr>
                <w:rFonts w:ascii="Calibri" w:eastAsia="仿宋" w:cs="Calibri"/>
                <w:color w:val="auto"/>
              </w:rPr>
            </w:pPr>
          </w:p>
        </w:tc>
      </w:tr>
      <w:tr w:rsidR="004633D7" w:rsidRPr="00D9297E" w:rsidTr="005B5468">
        <w:trPr>
          <w:trHeight w:val="546"/>
          <w:jc w:val="center"/>
        </w:trPr>
        <w:tc>
          <w:tcPr>
            <w:tcW w:w="2127" w:type="dxa"/>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jc w:val="center"/>
              <w:rPr>
                <w:rFonts w:ascii="Calibri" w:eastAsia="仿宋" w:cs="Calibri"/>
                <w:color w:val="auto"/>
              </w:rPr>
            </w:pPr>
            <w:r w:rsidRPr="00D9297E">
              <w:rPr>
                <w:rFonts w:ascii="Calibri" w:eastAsia="仿宋" w:cs="Calibri"/>
                <w:color w:val="auto"/>
              </w:rPr>
              <w:t>手机</w:t>
            </w:r>
          </w:p>
        </w:tc>
        <w:tc>
          <w:tcPr>
            <w:tcW w:w="2410" w:type="dxa"/>
            <w:gridSpan w:val="2"/>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60"/>
              <w:jc w:val="center"/>
              <w:rPr>
                <w:rFonts w:ascii="Calibri" w:eastAsia="仿宋" w:cs="Calibri"/>
                <w:color w:val="auto"/>
              </w:rPr>
            </w:pPr>
          </w:p>
        </w:tc>
        <w:tc>
          <w:tcPr>
            <w:tcW w:w="2410" w:type="dxa"/>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jc w:val="center"/>
              <w:rPr>
                <w:rFonts w:ascii="Calibri" w:eastAsia="仿宋" w:cs="Calibri"/>
                <w:color w:val="auto"/>
              </w:rPr>
            </w:pPr>
            <w:r w:rsidRPr="00D9297E">
              <w:rPr>
                <w:rFonts w:ascii="Calibri" w:eastAsia="仿宋" w:cs="Calibri"/>
                <w:color w:val="auto"/>
              </w:rPr>
              <w:t>Email</w:t>
            </w:r>
          </w:p>
        </w:tc>
        <w:tc>
          <w:tcPr>
            <w:tcW w:w="2268" w:type="dxa"/>
            <w:tcBorders>
              <w:top w:val="single" w:sz="8" w:space="0" w:color="000000"/>
              <w:left w:val="single" w:sz="8" w:space="0" w:color="000000"/>
              <w:bottom w:val="single" w:sz="8" w:space="0" w:color="000000"/>
              <w:right w:val="single" w:sz="8" w:space="0" w:color="000000"/>
            </w:tcBorders>
            <w:vAlign w:val="center"/>
          </w:tcPr>
          <w:p w:rsidR="004633D7" w:rsidRPr="00D9297E" w:rsidRDefault="004633D7" w:rsidP="005B5468">
            <w:pPr>
              <w:pStyle w:val="Default"/>
              <w:ind w:firstLine="460"/>
              <w:jc w:val="center"/>
              <w:rPr>
                <w:rFonts w:ascii="Calibri" w:eastAsia="仿宋" w:cs="Calibri"/>
                <w:color w:val="auto"/>
              </w:rPr>
            </w:pPr>
          </w:p>
        </w:tc>
      </w:tr>
    </w:tbl>
    <w:p w:rsidR="004633D7" w:rsidRDefault="004633D7" w:rsidP="004633D7">
      <w:pPr>
        <w:spacing w:line="360" w:lineRule="exact"/>
        <w:rPr>
          <w:rFonts w:ascii="Times New Roman" w:eastAsia="仿宋" w:hAnsi="Times New Roman"/>
          <w:kern w:val="0"/>
          <w:sz w:val="30"/>
          <w:szCs w:val="30"/>
        </w:rPr>
      </w:pPr>
      <w:r>
        <w:rPr>
          <w:rFonts w:ascii="Times New Roman" w:eastAsia="仿宋" w:hAnsi="Times New Roman"/>
          <w:kern w:val="0"/>
          <w:sz w:val="30"/>
          <w:szCs w:val="30"/>
        </w:rPr>
        <w:tab/>
      </w:r>
      <w:r w:rsidRPr="00912506">
        <w:rPr>
          <w:rFonts w:ascii="Times New Roman" w:eastAsia="仿宋" w:hAnsi="Times New Roman"/>
          <w:szCs w:val="21"/>
        </w:rPr>
        <w:t>注：</w:t>
      </w:r>
      <w:r>
        <w:rPr>
          <w:rFonts w:ascii="Times New Roman" w:eastAsia="仿宋" w:hAnsi="Times New Roman" w:hint="eastAsia"/>
          <w:szCs w:val="21"/>
        </w:rPr>
        <w:t>客户</w:t>
      </w:r>
      <w:r>
        <w:rPr>
          <w:rFonts w:ascii="Times New Roman" w:eastAsia="仿宋" w:hAnsi="Times New Roman"/>
          <w:szCs w:val="21"/>
        </w:rPr>
        <w:t>账号为</w:t>
      </w:r>
      <w:r>
        <w:rPr>
          <w:rFonts w:ascii="Times New Roman" w:eastAsia="仿宋" w:hAnsi="Times New Roman" w:hint="eastAsia"/>
          <w:szCs w:val="21"/>
        </w:rPr>
        <w:t>客户</w:t>
      </w:r>
      <w:r>
        <w:rPr>
          <w:rFonts w:ascii="Times New Roman" w:eastAsia="仿宋" w:hAnsi="Times New Roman"/>
          <w:szCs w:val="21"/>
        </w:rPr>
        <w:t>在上海清算所系统中的持有人账号。</w:t>
      </w:r>
    </w:p>
    <w:p w:rsidR="004633D7" w:rsidRPr="004633D7" w:rsidRDefault="004633D7" w:rsidP="004633D7">
      <w:pPr>
        <w:spacing w:line="360" w:lineRule="auto"/>
        <w:jc w:val="left"/>
        <w:rPr>
          <w:rFonts w:eastAsia="黑体" w:cs="Calibri"/>
          <w:sz w:val="36"/>
          <w:szCs w:val="36"/>
        </w:rPr>
      </w:pPr>
      <w:r w:rsidRPr="005836C3">
        <w:rPr>
          <w:rFonts w:ascii="Times New Roman" w:eastAsia="仿宋" w:hAnsi="Times New Roman"/>
          <w:sz w:val="30"/>
          <w:szCs w:val="30"/>
        </w:rPr>
        <w:br w:type="page"/>
      </w:r>
      <w:r w:rsidRPr="004633D7">
        <w:rPr>
          <w:rFonts w:eastAsia="黑体" w:cs="Calibri" w:hint="eastAsia"/>
          <w:sz w:val="36"/>
          <w:szCs w:val="36"/>
        </w:rPr>
        <w:lastRenderedPageBreak/>
        <w:t>附表</w:t>
      </w:r>
      <w:r w:rsidRPr="004633D7">
        <w:rPr>
          <w:rFonts w:eastAsia="黑体" w:cs="Calibri" w:hint="eastAsia"/>
          <w:sz w:val="36"/>
          <w:szCs w:val="36"/>
        </w:rPr>
        <w:t>3</w:t>
      </w:r>
    </w:p>
    <w:p w:rsidR="004633D7" w:rsidRDefault="004633D7" w:rsidP="004633D7">
      <w:pPr>
        <w:jc w:val="center"/>
        <w:rPr>
          <w:rFonts w:eastAsia="黑体" w:cs="Calibri"/>
          <w:sz w:val="36"/>
          <w:szCs w:val="36"/>
        </w:rPr>
      </w:pPr>
      <w:r w:rsidRPr="00D9297E">
        <w:rPr>
          <w:rFonts w:eastAsia="黑体" w:cs="Calibri"/>
          <w:sz w:val="36"/>
          <w:szCs w:val="36"/>
        </w:rPr>
        <w:t>利率互换</w:t>
      </w:r>
      <w:r>
        <w:rPr>
          <w:rFonts w:eastAsia="黑体" w:cs="Calibri" w:hint="eastAsia"/>
          <w:sz w:val="36"/>
          <w:szCs w:val="36"/>
        </w:rPr>
        <w:t>综合清算</w:t>
      </w:r>
      <w:r>
        <w:rPr>
          <w:rFonts w:eastAsia="黑体" w:cs="Calibri"/>
          <w:sz w:val="36"/>
          <w:szCs w:val="36"/>
        </w:rPr>
        <w:t>会员</w:t>
      </w:r>
      <w:r>
        <w:rPr>
          <w:rFonts w:eastAsia="黑体" w:cs="Calibri"/>
          <w:sz w:val="36"/>
          <w:szCs w:val="36"/>
        </w:rPr>
        <w:br/>
      </w:r>
      <w:r w:rsidRPr="00D9297E">
        <w:rPr>
          <w:rFonts w:eastAsia="黑体" w:cs="Calibri"/>
          <w:sz w:val="36"/>
          <w:szCs w:val="36"/>
        </w:rPr>
        <w:t>代理</w:t>
      </w:r>
      <w:r>
        <w:rPr>
          <w:rFonts w:eastAsia="黑体" w:cs="Calibri" w:hint="eastAsia"/>
          <w:sz w:val="36"/>
          <w:szCs w:val="36"/>
        </w:rPr>
        <w:t>客户</w:t>
      </w:r>
      <w:r>
        <w:rPr>
          <w:rFonts w:eastAsia="黑体" w:cs="Calibri"/>
          <w:sz w:val="36"/>
          <w:szCs w:val="36"/>
        </w:rPr>
        <w:t>信息变更报备</w:t>
      </w:r>
      <w:r>
        <w:rPr>
          <w:rFonts w:eastAsia="黑体" w:cs="Calibri" w:hint="eastAsia"/>
          <w:sz w:val="36"/>
          <w:szCs w:val="36"/>
        </w:rPr>
        <w:t>表</w:t>
      </w:r>
    </w:p>
    <w:p w:rsidR="004633D7" w:rsidRPr="005836C3" w:rsidRDefault="004633D7" w:rsidP="004633D7">
      <w:pPr>
        <w:spacing w:line="360" w:lineRule="auto"/>
        <w:jc w:val="left"/>
        <w:rPr>
          <w:rFonts w:ascii="仿宋" w:eastAsia="仿宋" w:hAnsi="仿宋" w:cs="Calibri"/>
          <w:sz w:val="24"/>
          <w:szCs w:val="24"/>
        </w:rPr>
      </w:pPr>
    </w:p>
    <w:p w:rsidR="004633D7" w:rsidRPr="005B143B" w:rsidRDefault="004633D7" w:rsidP="004633D7">
      <w:pPr>
        <w:spacing w:line="360" w:lineRule="auto"/>
        <w:jc w:val="left"/>
        <w:rPr>
          <w:rFonts w:ascii="仿宋" w:eastAsia="仿宋" w:hAnsi="仿宋" w:cs="Calibri"/>
          <w:sz w:val="24"/>
          <w:szCs w:val="24"/>
        </w:rPr>
      </w:pPr>
      <w:r w:rsidRPr="005B143B">
        <w:rPr>
          <w:rFonts w:ascii="仿宋" w:eastAsia="仿宋" w:hAnsi="仿宋" w:cs="Calibri" w:hint="eastAsia"/>
          <w:sz w:val="24"/>
          <w:szCs w:val="24"/>
        </w:rPr>
        <w:t>综合清算会员全称__________________</w:t>
      </w:r>
      <w:r w:rsidRPr="005B143B">
        <w:rPr>
          <w:rFonts w:ascii="仿宋" w:eastAsia="仿宋" w:hAnsi="仿宋" w:cs="Calibri" w:hint="eastAsia"/>
          <w:sz w:val="24"/>
          <w:szCs w:val="24"/>
        </w:rPr>
        <w:tab/>
      </w:r>
      <w:r w:rsidRPr="005B143B">
        <w:rPr>
          <w:rFonts w:ascii="仿宋" w:eastAsia="仿宋" w:hAnsi="仿宋" w:cs="Calibri" w:hint="eastAsia"/>
          <w:sz w:val="24"/>
          <w:szCs w:val="24"/>
        </w:rPr>
        <w:tab/>
      </w:r>
      <w:r w:rsidRPr="005B143B">
        <w:rPr>
          <w:rFonts w:ascii="仿宋" w:eastAsia="仿宋" w:hAnsi="仿宋" w:cs="Calibri" w:hint="eastAsia"/>
          <w:sz w:val="24"/>
          <w:szCs w:val="24"/>
        </w:rPr>
        <w:tab/>
        <w:t>综合清算会员</w:t>
      </w:r>
      <w:r>
        <w:rPr>
          <w:rFonts w:ascii="仿宋" w:eastAsia="仿宋" w:hAnsi="仿宋" w:cs="Calibri" w:hint="eastAsia"/>
          <w:sz w:val="24"/>
          <w:szCs w:val="24"/>
        </w:rPr>
        <w:t>代客业务印章</w:t>
      </w:r>
    </w:p>
    <w:p w:rsidR="004633D7" w:rsidRDefault="004633D7" w:rsidP="004633D7">
      <w:pPr>
        <w:spacing w:line="360" w:lineRule="auto"/>
        <w:jc w:val="left"/>
        <w:rPr>
          <w:rFonts w:ascii="仿宋" w:eastAsia="仿宋" w:hAnsi="仿宋" w:cs="Calibri"/>
          <w:sz w:val="24"/>
          <w:szCs w:val="24"/>
        </w:rPr>
      </w:pPr>
      <w:r w:rsidRPr="005B143B">
        <w:rPr>
          <w:rFonts w:ascii="仿宋" w:eastAsia="仿宋" w:hAnsi="仿宋" w:cs="Calibri" w:hint="eastAsia"/>
          <w:sz w:val="24"/>
          <w:szCs w:val="24"/>
        </w:rPr>
        <w:t>综合清算会员账号__________________</w:t>
      </w:r>
    </w:p>
    <w:p w:rsidR="004633D7" w:rsidRPr="005836C3" w:rsidRDefault="004633D7" w:rsidP="004633D7">
      <w:pPr>
        <w:spacing w:line="360" w:lineRule="auto"/>
        <w:jc w:val="left"/>
        <w:rPr>
          <w:rFonts w:ascii="仿宋" w:eastAsia="仿宋" w:hAnsi="仿宋" w:cs="Calibri"/>
          <w:sz w:val="24"/>
          <w:szCs w:val="24"/>
        </w:rPr>
      </w:pPr>
    </w:p>
    <w:tbl>
      <w:tblPr>
        <w:tblW w:w="92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11"/>
        <w:gridCol w:w="6804"/>
      </w:tblGrid>
      <w:tr w:rsidR="004633D7" w:rsidRPr="00D9297E" w:rsidTr="005B5468">
        <w:trPr>
          <w:trHeight w:val="431"/>
          <w:jc w:val="center"/>
        </w:trPr>
        <w:tc>
          <w:tcPr>
            <w:tcW w:w="9215" w:type="dxa"/>
            <w:gridSpan w:val="2"/>
            <w:shd w:val="clear" w:color="auto" w:fill="auto"/>
            <w:vAlign w:val="center"/>
          </w:tcPr>
          <w:p w:rsidR="004633D7" w:rsidRPr="00D9297E" w:rsidRDefault="004633D7" w:rsidP="005B5468">
            <w:pPr>
              <w:pStyle w:val="Default"/>
              <w:jc w:val="center"/>
              <w:rPr>
                <w:rFonts w:ascii="Calibri" w:eastAsia="仿宋" w:cs="Calibri"/>
                <w:b/>
                <w:color w:val="auto"/>
              </w:rPr>
            </w:pPr>
            <w:r w:rsidRPr="00D9297E">
              <w:rPr>
                <w:rFonts w:ascii="Calibri" w:eastAsia="仿宋" w:cs="Calibri"/>
                <w:b/>
                <w:color w:val="auto"/>
              </w:rPr>
              <w:t>变更报备信息</w:t>
            </w:r>
          </w:p>
        </w:tc>
      </w:tr>
      <w:tr w:rsidR="004633D7" w:rsidRPr="00D9297E" w:rsidTr="005B5468">
        <w:trPr>
          <w:trHeight w:val="267"/>
          <w:jc w:val="center"/>
        </w:trPr>
        <w:tc>
          <w:tcPr>
            <w:tcW w:w="2411" w:type="dxa"/>
            <w:shd w:val="clear" w:color="auto" w:fill="auto"/>
            <w:vAlign w:val="center"/>
          </w:tcPr>
          <w:p w:rsidR="004633D7" w:rsidRPr="00D9297E" w:rsidRDefault="004633D7" w:rsidP="005B5468">
            <w:pPr>
              <w:pStyle w:val="Default"/>
              <w:jc w:val="center"/>
              <w:rPr>
                <w:rFonts w:ascii="Calibri" w:eastAsia="仿宋" w:cs="Calibri"/>
                <w:color w:val="auto"/>
              </w:rPr>
            </w:pPr>
            <w:r>
              <w:rPr>
                <w:rFonts w:ascii="Calibri" w:eastAsia="仿宋" w:cs="Calibri" w:hint="eastAsia"/>
                <w:color w:val="auto"/>
              </w:rPr>
              <w:t>客户全称</w:t>
            </w:r>
          </w:p>
        </w:tc>
        <w:tc>
          <w:tcPr>
            <w:tcW w:w="6804" w:type="dxa"/>
            <w:shd w:val="clear" w:color="auto" w:fill="auto"/>
            <w:vAlign w:val="center"/>
          </w:tcPr>
          <w:p w:rsidR="004633D7" w:rsidRPr="00D9297E" w:rsidRDefault="004633D7" w:rsidP="005B5468">
            <w:pPr>
              <w:pStyle w:val="Default"/>
              <w:jc w:val="both"/>
              <w:rPr>
                <w:rFonts w:ascii="Calibri" w:eastAsia="仿宋" w:cs="Calibri"/>
                <w:color w:val="auto"/>
              </w:rPr>
            </w:pPr>
          </w:p>
        </w:tc>
      </w:tr>
      <w:tr w:rsidR="004633D7" w:rsidRPr="00D9297E" w:rsidTr="005B5468">
        <w:trPr>
          <w:trHeight w:val="176"/>
          <w:jc w:val="center"/>
        </w:trPr>
        <w:tc>
          <w:tcPr>
            <w:tcW w:w="2411" w:type="dxa"/>
            <w:shd w:val="clear" w:color="auto" w:fill="auto"/>
            <w:vAlign w:val="center"/>
          </w:tcPr>
          <w:p w:rsidR="004633D7" w:rsidRDefault="004633D7" w:rsidP="005B5468">
            <w:pPr>
              <w:pStyle w:val="Default"/>
              <w:jc w:val="center"/>
              <w:rPr>
                <w:rFonts w:ascii="Calibri" w:eastAsia="仿宋" w:cs="Calibri"/>
                <w:color w:val="auto"/>
              </w:rPr>
            </w:pPr>
            <w:r>
              <w:rPr>
                <w:rFonts w:ascii="Calibri" w:eastAsia="仿宋" w:cs="Calibri" w:hint="eastAsia"/>
                <w:color w:val="auto"/>
              </w:rPr>
              <w:t>客户简称</w:t>
            </w:r>
          </w:p>
        </w:tc>
        <w:tc>
          <w:tcPr>
            <w:tcW w:w="6804" w:type="dxa"/>
            <w:shd w:val="clear" w:color="auto" w:fill="auto"/>
            <w:vAlign w:val="center"/>
          </w:tcPr>
          <w:p w:rsidR="004633D7" w:rsidRDefault="004633D7" w:rsidP="005B5468">
            <w:pPr>
              <w:pStyle w:val="Default"/>
              <w:jc w:val="both"/>
              <w:rPr>
                <w:rFonts w:ascii="仿宋" w:eastAsia="仿宋" w:hAnsi="仿宋" w:cs="Calibri"/>
                <w:color w:val="auto"/>
              </w:rPr>
            </w:pPr>
          </w:p>
        </w:tc>
      </w:tr>
      <w:tr w:rsidR="004633D7" w:rsidRPr="00D9297E" w:rsidTr="005B5468">
        <w:trPr>
          <w:trHeight w:val="176"/>
          <w:jc w:val="center"/>
        </w:trPr>
        <w:tc>
          <w:tcPr>
            <w:tcW w:w="2411" w:type="dxa"/>
            <w:shd w:val="clear" w:color="auto" w:fill="auto"/>
            <w:vAlign w:val="center"/>
          </w:tcPr>
          <w:p w:rsidR="004633D7" w:rsidRPr="00D9297E" w:rsidRDefault="004633D7" w:rsidP="005B5468">
            <w:pPr>
              <w:pStyle w:val="Default"/>
              <w:jc w:val="center"/>
              <w:rPr>
                <w:rFonts w:ascii="Calibri" w:eastAsia="仿宋" w:cs="Calibri"/>
                <w:color w:val="auto"/>
              </w:rPr>
            </w:pPr>
            <w:r>
              <w:rPr>
                <w:rFonts w:ascii="Calibri" w:eastAsia="仿宋" w:cs="Calibri" w:hint="eastAsia"/>
                <w:color w:val="auto"/>
              </w:rPr>
              <w:t>客户账号</w:t>
            </w:r>
          </w:p>
        </w:tc>
        <w:tc>
          <w:tcPr>
            <w:tcW w:w="6804" w:type="dxa"/>
            <w:shd w:val="clear" w:color="auto" w:fill="auto"/>
            <w:vAlign w:val="center"/>
          </w:tcPr>
          <w:p w:rsidR="004633D7" w:rsidRDefault="004633D7" w:rsidP="005B5468">
            <w:pPr>
              <w:pStyle w:val="Default"/>
              <w:jc w:val="both"/>
              <w:rPr>
                <w:rFonts w:ascii="仿宋" w:eastAsia="仿宋" w:hAnsi="仿宋" w:cs="Calibri"/>
                <w:color w:val="auto"/>
              </w:rPr>
            </w:pPr>
          </w:p>
        </w:tc>
      </w:tr>
      <w:tr w:rsidR="004633D7" w:rsidRPr="00D9297E" w:rsidTr="005B5468">
        <w:trPr>
          <w:trHeight w:val="176"/>
          <w:jc w:val="center"/>
        </w:trPr>
        <w:tc>
          <w:tcPr>
            <w:tcW w:w="2411" w:type="dxa"/>
            <w:vMerge w:val="restart"/>
            <w:shd w:val="clear" w:color="auto" w:fill="auto"/>
            <w:vAlign w:val="center"/>
          </w:tcPr>
          <w:p w:rsidR="004633D7" w:rsidRPr="00D9297E" w:rsidRDefault="004633D7" w:rsidP="005B5468">
            <w:pPr>
              <w:pStyle w:val="Default"/>
              <w:jc w:val="center"/>
              <w:rPr>
                <w:rFonts w:ascii="Calibri" w:eastAsia="仿宋" w:cs="Calibri"/>
                <w:color w:val="auto"/>
              </w:rPr>
            </w:pPr>
            <w:r w:rsidRPr="00D9297E">
              <w:rPr>
                <w:rFonts w:ascii="Calibri" w:eastAsia="仿宋" w:cs="Calibri"/>
                <w:color w:val="auto"/>
              </w:rPr>
              <w:t>变更项目</w:t>
            </w:r>
          </w:p>
        </w:tc>
        <w:tc>
          <w:tcPr>
            <w:tcW w:w="6804" w:type="dxa"/>
            <w:shd w:val="clear" w:color="auto" w:fill="auto"/>
            <w:vAlign w:val="center"/>
          </w:tcPr>
          <w:p w:rsidR="004633D7" w:rsidRPr="00D9297E" w:rsidRDefault="004633D7" w:rsidP="005B5468">
            <w:pPr>
              <w:pStyle w:val="Default"/>
              <w:jc w:val="both"/>
              <w:rPr>
                <w:rFonts w:ascii="Calibri" w:eastAsia="仿宋" w:cs="Calibri"/>
                <w:color w:val="auto"/>
              </w:rPr>
            </w:pPr>
            <w:r>
              <w:rPr>
                <w:rFonts w:ascii="仿宋" w:eastAsia="仿宋" w:hAnsi="仿宋" w:cs="Calibri" w:hint="eastAsia"/>
                <w:color w:val="auto"/>
              </w:rPr>
              <w:t>□</w:t>
            </w:r>
            <w:r>
              <w:rPr>
                <w:rFonts w:ascii="Calibri" w:eastAsia="仿宋" w:cs="Calibri" w:hint="eastAsia"/>
                <w:color w:val="auto"/>
              </w:rPr>
              <w:t>客户名称</w:t>
            </w:r>
            <w:r>
              <w:rPr>
                <w:rFonts w:ascii="Calibri" w:eastAsia="仿宋" w:cs="Calibri" w:hint="eastAsia"/>
                <w:color w:val="auto"/>
              </w:rPr>
              <w:t xml:space="preserve">  </w:t>
            </w:r>
            <w:r>
              <w:rPr>
                <w:rFonts w:ascii="仿宋" w:eastAsia="仿宋" w:hAnsi="仿宋" w:cs="Calibri" w:hint="eastAsia"/>
                <w:color w:val="auto"/>
              </w:rPr>
              <w:t>□</w:t>
            </w:r>
            <w:r>
              <w:rPr>
                <w:rFonts w:ascii="Calibri" w:eastAsia="仿宋" w:cs="Calibri" w:hint="eastAsia"/>
                <w:color w:val="auto"/>
              </w:rPr>
              <w:t>客户风险敞口限额</w:t>
            </w:r>
            <w:r>
              <w:rPr>
                <w:rFonts w:ascii="Calibri" w:eastAsia="仿宋" w:cs="Calibri" w:hint="eastAsia"/>
                <w:color w:val="auto"/>
              </w:rPr>
              <w:t xml:space="preserve">  </w:t>
            </w:r>
            <w:r>
              <w:rPr>
                <w:rFonts w:ascii="仿宋" w:eastAsia="仿宋" w:hAnsi="仿宋" w:cs="Calibri" w:hint="eastAsia"/>
                <w:color w:val="auto"/>
              </w:rPr>
              <w:t>□</w:t>
            </w:r>
            <w:r>
              <w:rPr>
                <w:rFonts w:ascii="Calibri" w:eastAsia="仿宋" w:cs="Calibri" w:hint="eastAsia"/>
                <w:color w:val="auto"/>
              </w:rPr>
              <w:t>其他（请在下行注明）</w:t>
            </w:r>
          </w:p>
        </w:tc>
      </w:tr>
      <w:tr w:rsidR="004633D7" w:rsidRPr="00D9297E" w:rsidTr="005B5468">
        <w:trPr>
          <w:trHeight w:val="489"/>
          <w:jc w:val="center"/>
        </w:trPr>
        <w:tc>
          <w:tcPr>
            <w:tcW w:w="2411" w:type="dxa"/>
            <w:vMerge/>
            <w:shd w:val="clear" w:color="auto" w:fill="auto"/>
            <w:vAlign w:val="center"/>
          </w:tcPr>
          <w:p w:rsidR="004633D7" w:rsidRPr="00D9297E" w:rsidRDefault="004633D7" w:rsidP="005B5468">
            <w:pPr>
              <w:pStyle w:val="Default"/>
              <w:jc w:val="center"/>
              <w:rPr>
                <w:rFonts w:ascii="Calibri" w:eastAsia="仿宋" w:cs="Calibri"/>
                <w:color w:val="auto"/>
              </w:rPr>
            </w:pPr>
          </w:p>
        </w:tc>
        <w:tc>
          <w:tcPr>
            <w:tcW w:w="6804" w:type="dxa"/>
            <w:shd w:val="clear" w:color="auto" w:fill="auto"/>
            <w:vAlign w:val="center"/>
          </w:tcPr>
          <w:p w:rsidR="004633D7" w:rsidRPr="00F10F50" w:rsidRDefault="004633D7" w:rsidP="005B5468">
            <w:pPr>
              <w:pStyle w:val="Default"/>
              <w:jc w:val="both"/>
              <w:rPr>
                <w:rFonts w:ascii="Calibri" w:eastAsia="仿宋" w:cs="Calibri"/>
                <w:color w:val="auto"/>
              </w:rPr>
            </w:pPr>
          </w:p>
        </w:tc>
      </w:tr>
      <w:tr w:rsidR="004633D7" w:rsidRPr="00D9297E" w:rsidTr="005B5468">
        <w:trPr>
          <w:trHeight w:val="163"/>
          <w:jc w:val="center"/>
        </w:trPr>
        <w:tc>
          <w:tcPr>
            <w:tcW w:w="2411" w:type="dxa"/>
            <w:shd w:val="clear" w:color="auto" w:fill="auto"/>
            <w:vAlign w:val="center"/>
          </w:tcPr>
          <w:p w:rsidR="004633D7" w:rsidRPr="00D9297E" w:rsidRDefault="004633D7" w:rsidP="005B5468">
            <w:pPr>
              <w:pStyle w:val="Default"/>
              <w:jc w:val="center"/>
              <w:rPr>
                <w:rFonts w:ascii="Calibri" w:eastAsia="仿宋" w:cs="Calibri"/>
                <w:color w:val="auto"/>
              </w:rPr>
            </w:pPr>
            <w:r w:rsidRPr="00D9297E">
              <w:rPr>
                <w:rFonts w:ascii="Calibri" w:eastAsia="仿宋" w:cs="Calibri"/>
                <w:color w:val="auto"/>
              </w:rPr>
              <w:t>变更前信息</w:t>
            </w:r>
          </w:p>
        </w:tc>
        <w:tc>
          <w:tcPr>
            <w:tcW w:w="6804" w:type="dxa"/>
            <w:shd w:val="clear" w:color="auto" w:fill="auto"/>
            <w:vAlign w:val="center"/>
          </w:tcPr>
          <w:p w:rsidR="004633D7" w:rsidRPr="00D9297E" w:rsidRDefault="004633D7" w:rsidP="005B5468">
            <w:pPr>
              <w:pStyle w:val="Default"/>
              <w:jc w:val="both"/>
              <w:rPr>
                <w:rFonts w:ascii="Calibri" w:eastAsia="仿宋" w:cs="Calibri"/>
                <w:color w:val="auto"/>
              </w:rPr>
            </w:pPr>
          </w:p>
        </w:tc>
      </w:tr>
      <w:tr w:rsidR="004633D7" w:rsidRPr="00D9297E" w:rsidTr="005B5468">
        <w:trPr>
          <w:trHeight w:val="252"/>
          <w:jc w:val="center"/>
        </w:trPr>
        <w:tc>
          <w:tcPr>
            <w:tcW w:w="2411" w:type="dxa"/>
            <w:shd w:val="clear" w:color="auto" w:fill="auto"/>
            <w:vAlign w:val="center"/>
          </w:tcPr>
          <w:p w:rsidR="004633D7" w:rsidRPr="00D9297E" w:rsidRDefault="004633D7" w:rsidP="005B5468">
            <w:pPr>
              <w:pStyle w:val="Default"/>
              <w:jc w:val="center"/>
              <w:rPr>
                <w:rFonts w:ascii="Calibri" w:eastAsia="仿宋" w:cs="Calibri"/>
                <w:color w:val="auto"/>
              </w:rPr>
            </w:pPr>
            <w:r w:rsidRPr="00D9297E">
              <w:rPr>
                <w:rFonts w:ascii="Calibri" w:eastAsia="仿宋" w:cs="Calibri"/>
                <w:color w:val="auto"/>
              </w:rPr>
              <w:t>变更后信息</w:t>
            </w:r>
          </w:p>
        </w:tc>
        <w:tc>
          <w:tcPr>
            <w:tcW w:w="6804" w:type="dxa"/>
            <w:shd w:val="clear" w:color="auto" w:fill="auto"/>
            <w:vAlign w:val="center"/>
          </w:tcPr>
          <w:p w:rsidR="004633D7" w:rsidRPr="00D9297E" w:rsidRDefault="004633D7" w:rsidP="005B5468">
            <w:pPr>
              <w:pStyle w:val="Default"/>
              <w:jc w:val="both"/>
              <w:rPr>
                <w:rFonts w:ascii="Calibri" w:eastAsia="仿宋" w:cs="Calibri"/>
                <w:color w:val="auto"/>
              </w:rPr>
            </w:pPr>
          </w:p>
        </w:tc>
      </w:tr>
      <w:tr w:rsidR="004633D7" w:rsidRPr="00D9297E" w:rsidTr="005B5468">
        <w:trPr>
          <w:trHeight w:val="252"/>
          <w:jc w:val="center"/>
        </w:trPr>
        <w:tc>
          <w:tcPr>
            <w:tcW w:w="2411" w:type="dxa"/>
            <w:shd w:val="clear" w:color="auto" w:fill="auto"/>
            <w:vAlign w:val="center"/>
          </w:tcPr>
          <w:p w:rsidR="004633D7" w:rsidRPr="00D9297E" w:rsidRDefault="004633D7" w:rsidP="005B5468">
            <w:pPr>
              <w:pStyle w:val="Default"/>
              <w:jc w:val="center"/>
              <w:rPr>
                <w:rFonts w:ascii="Calibri" w:eastAsia="仿宋" w:cs="Calibri"/>
                <w:color w:val="auto"/>
              </w:rPr>
            </w:pPr>
            <w:r>
              <w:rPr>
                <w:rFonts w:ascii="Calibri" w:eastAsia="仿宋" w:cs="Calibri" w:hint="eastAsia"/>
                <w:color w:val="auto"/>
              </w:rPr>
              <w:t>生效日期</w:t>
            </w:r>
          </w:p>
        </w:tc>
        <w:tc>
          <w:tcPr>
            <w:tcW w:w="6804" w:type="dxa"/>
            <w:shd w:val="clear" w:color="auto" w:fill="auto"/>
            <w:vAlign w:val="center"/>
          </w:tcPr>
          <w:p w:rsidR="004633D7" w:rsidRPr="00D9297E" w:rsidRDefault="004633D7" w:rsidP="005B5468">
            <w:pPr>
              <w:pStyle w:val="Default"/>
              <w:jc w:val="both"/>
              <w:rPr>
                <w:rFonts w:ascii="Calibri" w:eastAsia="仿宋" w:cs="Calibri"/>
                <w:color w:val="auto"/>
              </w:rPr>
            </w:pPr>
          </w:p>
        </w:tc>
      </w:tr>
      <w:tr w:rsidR="004633D7" w:rsidRPr="00D9297E" w:rsidTr="005B5468">
        <w:trPr>
          <w:trHeight w:val="357"/>
          <w:jc w:val="center"/>
        </w:trPr>
        <w:tc>
          <w:tcPr>
            <w:tcW w:w="9215" w:type="dxa"/>
            <w:gridSpan w:val="2"/>
            <w:shd w:val="clear" w:color="auto" w:fill="auto"/>
            <w:vAlign w:val="center"/>
          </w:tcPr>
          <w:p w:rsidR="004633D7" w:rsidRPr="00D9297E" w:rsidRDefault="004633D7" w:rsidP="005B5468">
            <w:pPr>
              <w:pStyle w:val="Default"/>
              <w:jc w:val="center"/>
              <w:rPr>
                <w:rFonts w:ascii="Calibri" w:eastAsia="仿宋" w:cs="Calibri"/>
                <w:b/>
                <w:color w:val="auto"/>
              </w:rPr>
            </w:pPr>
            <w:r w:rsidRPr="00D9297E">
              <w:rPr>
                <w:rFonts w:ascii="Calibri" w:eastAsia="仿宋" w:cs="Calibri"/>
                <w:b/>
                <w:color w:val="auto"/>
              </w:rPr>
              <w:t>变更情况说明</w:t>
            </w:r>
          </w:p>
        </w:tc>
      </w:tr>
      <w:tr w:rsidR="004633D7" w:rsidRPr="00D9297E" w:rsidTr="005B5468">
        <w:trPr>
          <w:trHeight w:val="3098"/>
          <w:jc w:val="center"/>
        </w:trPr>
        <w:tc>
          <w:tcPr>
            <w:tcW w:w="9215" w:type="dxa"/>
            <w:gridSpan w:val="2"/>
            <w:shd w:val="clear" w:color="auto" w:fill="auto"/>
            <w:vAlign w:val="center"/>
          </w:tcPr>
          <w:p w:rsidR="004633D7" w:rsidRPr="00D9297E" w:rsidRDefault="004633D7" w:rsidP="005B5468">
            <w:pPr>
              <w:pStyle w:val="Default"/>
              <w:jc w:val="both"/>
              <w:rPr>
                <w:rFonts w:ascii="Calibri" w:eastAsia="仿宋" w:cs="Calibri"/>
                <w:color w:val="auto"/>
              </w:rPr>
            </w:pPr>
          </w:p>
        </w:tc>
      </w:tr>
      <w:tr w:rsidR="004633D7" w:rsidRPr="00D9297E" w:rsidTr="005B5468">
        <w:trPr>
          <w:trHeight w:val="1419"/>
          <w:jc w:val="center"/>
        </w:trPr>
        <w:tc>
          <w:tcPr>
            <w:tcW w:w="9215" w:type="dxa"/>
            <w:gridSpan w:val="2"/>
            <w:shd w:val="clear" w:color="auto" w:fill="auto"/>
            <w:vAlign w:val="center"/>
          </w:tcPr>
          <w:p w:rsidR="004633D7" w:rsidRPr="009F16A7" w:rsidRDefault="004633D7" w:rsidP="005B5468">
            <w:pPr>
              <w:spacing w:line="360" w:lineRule="exact"/>
              <w:rPr>
                <w:rFonts w:ascii="Times New Roman" w:eastAsia="仿宋" w:hAnsi="Times New Roman"/>
                <w:szCs w:val="21"/>
              </w:rPr>
            </w:pPr>
            <w:r w:rsidRPr="00912506">
              <w:rPr>
                <w:rFonts w:ascii="Times New Roman" w:eastAsia="仿宋" w:hAnsi="Times New Roman"/>
                <w:szCs w:val="21"/>
              </w:rPr>
              <w:t>注：</w:t>
            </w:r>
            <w:r>
              <w:rPr>
                <w:rFonts w:ascii="Times New Roman" w:eastAsia="仿宋" w:hAnsi="Times New Roman" w:hint="eastAsia"/>
                <w:szCs w:val="21"/>
              </w:rPr>
              <w:t xml:space="preserve"> </w:t>
            </w:r>
            <w:r w:rsidRPr="00912506">
              <w:rPr>
                <w:rFonts w:ascii="Times New Roman" w:eastAsia="仿宋" w:hAnsi="Times New Roman"/>
                <w:szCs w:val="21"/>
              </w:rPr>
              <w:t>1</w:t>
            </w:r>
            <w:r w:rsidRPr="00912506">
              <w:rPr>
                <w:rFonts w:ascii="Times New Roman" w:eastAsia="仿宋" w:hAnsi="Times New Roman"/>
                <w:szCs w:val="21"/>
              </w:rPr>
              <w:t>．请在电子版上填写后打印、盖章；</w:t>
            </w:r>
          </w:p>
          <w:p w:rsidR="004633D7" w:rsidRDefault="004633D7" w:rsidP="005B5468">
            <w:pPr>
              <w:spacing w:line="360" w:lineRule="exact"/>
              <w:ind w:firstLineChars="250" w:firstLine="525"/>
              <w:rPr>
                <w:rFonts w:ascii="Times New Roman" w:eastAsia="仿宋" w:hAnsi="Times New Roman"/>
                <w:szCs w:val="21"/>
              </w:rPr>
            </w:pPr>
            <w:r>
              <w:rPr>
                <w:rFonts w:ascii="Times New Roman" w:eastAsia="仿宋" w:hAnsi="Times New Roman" w:hint="eastAsia"/>
                <w:szCs w:val="21"/>
              </w:rPr>
              <w:t>2</w:t>
            </w:r>
            <w:r w:rsidRPr="001E32B7">
              <w:rPr>
                <w:rFonts w:ascii="Times New Roman" w:eastAsia="仿宋" w:hAnsi="Times New Roman"/>
                <w:szCs w:val="21"/>
              </w:rPr>
              <w:t>．</w:t>
            </w:r>
            <w:r>
              <w:rPr>
                <w:rFonts w:ascii="Times New Roman" w:eastAsia="仿宋" w:hAnsi="Times New Roman" w:hint="eastAsia"/>
                <w:szCs w:val="21"/>
              </w:rPr>
              <w:t>综合清算会员</w:t>
            </w:r>
            <w:r>
              <w:rPr>
                <w:rFonts w:ascii="Times New Roman" w:eastAsia="仿宋" w:hAnsi="Times New Roman"/>
                <w:szCs w:val="21"/>
              </w:rPr>
              <w:t>账号为</w:t>
            </w:r>
            <w:r>
              <w:rPr>
                <w:rFonts w:ascii="Times New Roman" w:eastAsia="仿宋" w:hAnsi="Times New Roman" w:hint="eastAsia"/>
                <w:szCs w:val="21"/>
              </w:rPr>
              <w:t>综合清算会员</w:t>
            </w:r>
            <w:r>
              <w:rPr>
                <w:rFonts w:ascii="Times New Roman" w:eastAsia="仿宋" w:hAnsi="Times New Roman"/>
                <w:szCs w:val="21"/>
              </w:rPr>
              <w:t>在上海清算所系统中的持有人账号</w:t>
            </w:r>
            <w:r>
              <w:rPr>
                <w:rFonts w:ascii="Times New Roman" w:eastAsia="仿宋" w:hAnsi="Times New Roman" w:hint="eastAsia"/>
                <w:szCs w:val="21"/>
              </w:rPr>
              <w:t>；</w:t>
            </w:r>
          </w:p>
          <w:p w:rsidR="004633D7" w:rsidRDefault="004633D7" w:rsidP="005B5468">
            <w:pPr>
              <w:spacing w:line="360" w:lineRule="exact"/>
              <w:ind w:firstLineChars="250" w:firstLine="525"/>
              <w:rPr>
                <w:rFonts w:eastAsia="仿宋" w:cs="Calibri"/>
              </w:rPr>
            </w:pPr>
            <w:r>
              <w:rPr>
                <w:rFonts w:ascii="Times New Roman" w:eastAsia="仿宋" w:hAnsi="Times New Roman" w:hint="eastAsia"/>
                <w:szCs w:val="21"/>
              </w:rPr>
              <w:t>3</w:t>
            </w:r>
            <w:r w:rsidRPr="001E32B7">
              <w:rPr>
                <w:rFonts w:ascii="Times New Roman" w:eastAsia="仿宋" w:hAnsi="Times New Roman"/>
                <w:szCs w:val="21"/>
              </w:rPr>
              <w:t>．</w:t>
            </w:r>
            <w:r>
              <w:rPr>
                <w:rFonts w:ascii="Times New Roman" w:eastAsia="仿宋" w:hAnsi="Times New Roman" w:hint="eastAsia"/>
                <w:szCs w:val="21"/>
              </w:rPr>
              <w:t>客户</w:t>
            </w:r>
            <w:r>
              <w:rPr>
                <w:rFonts w:ascii="Times New Roman" w:eastAsia="仿宋" w:hAnsi="Times New Roman"/>
                <w:szCs w:val="21"/>
              </w:rPr>
              <w:t>账号为</w:t>
            </w:r>
            <w:r>
              <w:rPr>
                <w:rFonts w:ascii="Times New Roman" w:eastAsia="仿宋" w:hAnsi="Times New Roman" w:hint="eastAsia"/>
                <w:szCs w:val="21"/>
              </w:rPr>
              <w:t>客户</w:t>
            </w:r>
            <w:r>
              <w:rPr>
                <w:rFonts w:ascii="Times New Roman" w:eastAsia="仿宋" w:hAnsi="Times New Roman"/>
                <w:szCs w:val="21"/>
              </w:rPr>
              <w:t>在上海清算所系统中的持有人账号。</w:t>
            </w:r>
          </w:p>
        </w:tc>
      </w:tr>
    </w:tbl>
    <w:p w:rsidR="004633D7" w:rsidRDefault="004633D7" w:rsidP="004633D7">
      <w:pPr>
        <w:rPr>
          <w:rFonts w:ascii="Times New Roman" w:eastAsia="仿宋" w:hAnsi="Times New Roman"/>
          <w:szCs w:val="21"/>
        </w:rPr>
      </w:pPr>
    </w:p>
    <w:p w:rsidR="004633D7" w:rsidRDefault="004633D7" w:rsidP="004633D7">
      <w:pPr>
        <w:widowControl/>
        <w:ind w:leftChars="-337" w:left="-708"/>
        <w:jc w:val="left"/>
        <w:rPr>
          <w:rFonts w:ascii="仿宋" w:eastAsia="仿宋" w:hAnsi="仿宋"/>
          <w:kern w:val="0"/>
          <w:sz w:val="24"/>
          <w:szCs w:val="24"/>
        </w:rPr>
      </w:pPr>
    </w:p>
    <w:p w:rsidR="004633D7" w:rsidRDefault="004633D7" w:rsidP="009A304A">
      <w:pPr>
        <w:ind w:leftChars="-202" w:left="-424"/>
      </w:pPr>
      <w:r w:rsidRPr="00937DA9">
        <w:rPr>
          <w:rFonts w:ascii="仿宋" w:eastAsia="仿宋" w:hAnsi="仿宋" w:hint="eastAsia"/>
          <w:kern w:val="0"/>
          <w:sz w:val="24"/>
          <w:szCs w:val="24"/>
        </w:rPr>
        <w:t>经办人</w:t>
      </w:r>
      <w:r>
        <w:rPr>
          <w:rFonts w:ascii="仿宋" w:eastAsia="仿宋" w:hAnsi="仿宋" w:hint="eastAsia"/>
          <w:kern w:val="0"/>
          <w:sz w:val="24"/>
          <w:szCs w:val="24"/>
        </w:rPr>
        <w:t>：</w:t>
      </w:r>
      <w:r w:rsidRPr="005B143B">
        <w:rPr>
          <w:rFonts w:ascii="仿宋" w:eastAsia="仿宋" w:hAnsi="仿宋" w:cs="Calibri" w:hint="eastAsia"/>
          <w:sz w:val="24"/>
          <w:szCs w:val="24"/>
        </w:rPr>
        <w:t>____________</w:t>
      </w:r>
      <w:r w:rsidRPr="00937DA9">
        <w:rPr>
          <w:rFonts w:ascii="仿宋" w:eastAsia="仿宋" w:hAnsi="仿宋" w:hint="eastAsia"/>
          <w:kern w:val="0"/>
          <w:sz w:val="24"/>
          <w:szCs w:val="24"/>
        </w:rPr>
        <w:t>联系电话</w:t>
      </w:r>
      <w:r>
        <w:rPr>
          <w:rFonts w:ascii="仿宋" w:eastAsia="仿宋" w:hAnsi="仿宋" w:hint="eastAsia"/>
          <w:kern w:val="0"/>
          <w:sz w:val="24"/>
          <w:szCs w:val="24"/>
        </w:rPr>
        <w:t>：</w:t>
      </w:r>
      <w:r w:rsidRPr="005B143B">
        <w:rPr>
          <w:rFonts w:ascii="仿宋" w:eastAsia="仿宋" w:hAnsi="仿宋" w:cs="Calibri" w:hint="eastAsia"/>
          <w:sz w:val="24"/>
          <w:szCs w:val="24"/>
        </w:rPr>
        <w:t>____________</w:t>
      </w:r>
      <w:r w:rsidRPr="00937DA9">
        <w:rPr>
          <w:rFonts w:ascii="仿宋" w:eastAsia="仿宋" w:hAnsi="仿宋" w:hint="eastAsia"/>
          <w:kern w:val="0"/>
          <w:sz w:val="24"/>
          <w:szCs w:val="24"/>
        </w:rPr>
        <w:t>手机</w:t>
      </w:r>
      <w:r>
        <w:rPr>
          <w:rFonts w:ascii="仿宋" w:eastAsia="仿宋" w:hAnsi="仿宋" w:hint="eastAsia"/>
          <w:kern w:val="0"/>
          <w:sz w:val="24"/>
          <w:szCs w:val="24"/>
        </w:rPr>
        <w:t>：</w:t>
      </w:r>
      <w:r w:rsidRPr="005B143B">
        <w:rPr>
          <w:rFonts w:ascii="仿宋" w:eastAsia="仿宋" w:hAnsi="仿宋" w:cs="Calibri" w:hint="eastAsia"/>
          <w:sz w:val="24"/>
          <w:szCs w:val="24"/>
        </w:rPr>
        <w:t>____________</w:t>
      </w:r>
      <w:r>
        <w:rPr>
          <w:rFonts w:ascii="仿宋" w:eastAsia="仿宋" w:hAnsi="仿宋" w:cs="Calibri" w:hint="eastAsia"/>
          <w:sz w:val="24"/>
          <w:szCs w:val="24"/>
        </w:rPr>
        <w:t xml:space="preserve"> </w:t>
      </w:r>
      <w:r w:rsidRPr="00937DA9">
        <w:rPr>
          <w:rFonts w:ascii="仿宋" w:eastAsia="仿宋" w:hAnsi="仿宋"/>
          <w:kern w:val="0"/>
          <w:sz w:val="24"/>
          <w:szCs w:val="24"/>
        </w:rPr>
        <w:t>Email</w:t>
      </w:r>
      <w:r>
        <w:rPr>
          <w:rFonts w:ascii="仿宋" w:eastAsia="仿宋" w:hAnsi="仿宋" w:hint="eastAsia"/>
          <w:kern w:val="0"/>
          <w:sz w:val="24"/>
          <w:szCs w:val="24"/>
        </w:rPr>
        <w:t>：</w:t>
      </w:r>
      <w:r w:rsidRPr="005B143B">
        <w:rPr>
          <w:rFonts w:ascii="仿宋" w:eastAsia="仿宋" w:hAnsi="仿宋" w:cs="Calibri" w:hint="eastAsia"/>
          <w:sz w:val="24"/>
          <w:szCs w:val="24"/>
        </w:rPr>
        <w:t>___________</w:t>
      </w:r>
    </w:p>
    <w:p w:rsidR="00AA7969" w:rsidRPr="004633D7" w:rsidRDefault="00AA7969" w:rsidP="004633D7"/>
    <w:sectPr w:rsidR="00AA7969" w:rsidRPr="004633D7" w:rsidSect="00342A74">
      <w:pgSz w:w="11906" w:h="16838"/>
      <w:pgMar w:top="851" w:right="1361" w:bottom="851" w:left="136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970" w:rsidRDefault="00A06970" w:rsidP="00C73D69">
      <w:r>
        <w:separator/>
      </w:r>
    </w:p>
  </w:endnote>
  <w:endnote w:type="continuationSeparator" w:id="0">
    <w:p w:rsidR="00A06970" w:rsidRDefault="00A06970" w:rsidP="00C7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836493"/>
      <w:docPartObj>
        <w:docPartGallery w:val="Page Numbers (Bottom of Page)"/>
        <w:docPartUnique/>
      </w:docPartObj>
    </w:sdtPr>
    <w:sdtEndPr/>
    <w:sdtContent>
      <w:p w:rsidR="00C73D69" w:rsidRDefault="00C73D69">
        <w:pPr>
          <w:pStyle w:val="a7"/>
          <w:jc w:val="center"/>
        </w:pPr>
        <w:r>
          <w:fldChar w:fldCharType="begin"/>
        </w:r>
        <w:r>
          <w:instrText>PAGE   \* MERGEFORMAT</w:instrText>
        </w:r>
        <w:r>
          <w:fldChar w:fldCharType="separate"/>
        </w:r>
        <w:r w:rsidR="00101476" w:rsidRPr="00101476">
          <w:rPr>
            <w:noProof/>
            <w:lang w:val="zh-CN"/>
          </w:rPr>
          <w:t>11</w:t>
        </w:r>
        <w:r>
          <w:fldChar w:fldCharType="end"/>
        </w:r>
      </w:p>
    </w:sdtContent>
  </w:sdt>
  <w:p w:rsidR="00C73D69" w:rsidRDefault="00C73D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970" w:rsidRDefault="00A06970" w:rsidP="00C73D69">
      <w:r>
        <w:separator/>
      </w:r>
    </w:p>
  </w:footnote>
  <w:footnote w:type="continuationSeparator" w:id="0">
    <w:p w:rsidR="00A06970" w:rsidRDefault="00A06970" w:rsidP="00C73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530"/>
    <w:multiLevelType w:val="multilevel"/>
    <w:tmpl w:val="2E9EE224"/>
    <w:lvl w:ilvl="0">
      <w:start w:val="1"/>
      <w:numFmt w:val="chineseCountingThousand"/>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03A40F8"/>
    <w:multiLevelType w:val="hybridMultilevel"/>
    <w:tmpl w:val="6E345A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927FB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29FD1821"/>
    <w:multiLevelType w:val="hybridMultilevel"/>
    <w:tmpl w:val="A20E95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EC5635"/>
    <w:multiLevelType w:val="hybridMultilevel"/>
    <w:tmpl w:val="FE686F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7815AC"/>
    <w:multiLevelType w:val="hybridMultilevel"/>
    <w:tmpl w:val="524246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D4A5B02"/>
    <w:multiLevelType w:val="hybridMultilevel"/>
    <w:tmpl w:val="2EA84A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3B"/>
    <w:rsid w:val="00045ADF"/>
    <w:rsid w:val="000E724C"/>
    <w:rsid w:val="00101476"/>
    <w:rsid w:val="001062CC"/>
    <w:rsid w:val="00137999"/>
    <w:rsid w:val="0020671F"/>
    <w:rsid w:val="0028243A"/>
    <w:rsid w:val="002B6ECA"/>
    <w:rsid w:val="00342A74"/>
    <w:rsid w:val="003701DE"/>
    <w:rsid w:val="0037799A"/>
    <w:rsid w:val="00377B53"/>
    <w:rsid w:val="003A123B"/>
    <w:rsid w:val="00400397"/>
    <w:rsid w:val="004358E0"/>
    <w:rsid w:val="004633D7"/>
    <w:rsid w:val="004A6718"/>
    <w:rsid w:val="004A7F7D"/>
    <w:rsid w:val="004C54B9"/>
    <w:rsid w:val="004E79F1"/>
    <w:rsid w:val="0055790D"/>
    <w:rsid w:val="005E5385"/>
    <w:rsid w:val="00630862"/>
    <w:rsid w:val="00647E0B"/>
    <w:rsid w:val="00675D68"/>
    <w:rsid w:val="006D2632"/>
    <w:rsid w:val="006F6299"/>
    <w:rsid w:val="007314EE"/>
    <w:rsid w:val="007414F5"/>
    <w:rsid w:val="007D3444"/>
    <w:rsid w:val="008148F7"/>
    <w:rsid w:val="008A287C"/>
    <w:rsid w:val="009478F2"/>
    <w:rsid w:val="00957CB4"/>
    <w:rsid w:val="009604C6"/>
    <w:rsid w:val="009917FC"/>
    <w:rsid w:val="009A304A"/>
    <w:rsid w:val="009B2FA7"/>
    <w:rsid w:val="009D44EE"/>
    <w:rsid w:val="00A06970"/>
    <w:rsid w:val="00A77A2B"/>
    <w:rsid w:val="00A95CD3"/>
    <w:rsid w:val="00AA7969"/>
    <w:rsid w:val="00AC6F61"/>
    <w:rsid w:val="00AD4A48"/>
    <w:rsid w:val="00AE2BA4"/>
    <w:rsid w:val="00B23F9B"/>
    <w:rsid w:val="00B353D7"/>
    <w:rsid w:val="00B92D5E"/>
    <w:rsid w:val="00BF3E61"/>
    <w:rsid w:val="00C17526"/>
    <w:rsid w:val="00C36B6D"/>
    <w:rsid w:val="00C570DB"/>
    <w:rsid w:val="00C67C10"/>
    <w:rsid w:val="00C73D69"/>
    <w:rsid w:val="00CC7E63"/>
    <w:rsid w:val="00CE046F"/>
    <w:rsid w:val="00D429B9"/>
    <w:rsid w:val="00D73102"/>
    <w:rsid w:val="00DB6C26"/>
    <w:rsid w:val="00DE63EF"/>
    <w:rsid w:val="00EA3777"/>
    <w:rsid w:val="00F14DD3"/>
    <w:rsid w:val="00F20728"/>
    <w:rsid w:val="00F21922"/>
    <w:rsid w:val="00F50BDA"/>
    <w:rsid w:val="00F73596"/>
    <w:rsid w:val="00F80929"/>
    <w:rsid w:val="00FF1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1084D-1C5C-4B43-8528-5CF8F227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上清所正文"/>
    <w:qFormat/>
    <w:rsid w:val="003A123B"/>
    <w:pPr>
      <w:widowControl w:val="0"/>
      <w:jc w:val="both"/>
    </w:pPr>
    <w:rPr>
      <w:rFonts w:ascii="Calibri" w:eastAsia="宋体" w:hAnsi="Calibri" w:cs="Times New Roman"/>
    </w:rPr>
  </w:style>
  <w:style w:type="paragraph" w:styleId="2">
    <w:name w:val="heading 2"/>
    <w:aliases w:val="上清所二级"/>
    <w:basedOn w:val="3"/>
    <w:next w:val="a"/>
    <w:link w:val="2Char"/>
    <w:autoRedefine/>
    <w:uiPriority w:val="9"/>
    <w:unhideWhenUsed/>
    <w:qFormat/>
    <w:rsid w:val="00342A74"/>
    <w:pPr>
      <w:outlineLvl w:val="1"/>
    </w:pPr>
    <w:rPr>
      <w:rFonts w:ascii="Calibri Light" w:eastAsia="仿宋" w:hAnsi="Calibri Light"/>
      <w:bCs w:val="0"/>
      <w:kern w:val="0"/>
      <w:sz w:val="30"/>
    </w:rPr>
  </w:style>
  <w:style w:type="paragraph" w:styleId="3">
    <w:name w:val="heading 3"/>
    <w:basedOn w:val="a"/>
    <w:next w:val="a"/>
    <w:link w:val="3Char"/>
    <w:uiPriority w:val="9"/>
    <w:semiHidden/>
    <w:unhideWhenUsed/>
    <w:qFormat/>
    <w:rsid w:val="00342A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23B"/>
    <w:pPr>
      <w:ind w:firstLineChars="200" w:firstLine="420"/>
    </w:pPr>
  </w:style>
  <w:style w:type="paragraph" w:styleId="a4">
    <w:name w:val="Date"/>
    <w:basedOn w:val="a"/>
    <w:next w:val="a"/>
    <w:link w:val="Char"/>
    <w:uiPriority w:val="99"/>
    <w:semiHidden/>
    <w:unhideWhenUsed/>
    <w:rsid w:val="003A123B"/>
    <w:pPr>
      <w:ind w:leftChars="2500" w:left="100"/>
    </w:pPr>
  </w:style>
  <w:style w:type="character" w:customStyle="1" w:styleId="Char">
    <w:name w:val="日期 Char"/>
    <w:basedOn w:val="a0"/>
    <w:link w:val="a4"/>
    <w:uiPriority w:val="99"/>
    <w:semiHidden/>
    <w:rsid w:val="003A123B"/>
    <w:rPr>
      <w:rFonts w:ascii="Calibri" w:eastAsia="宋体" w:hAnsi="Calibri" w:cs="Times New Roman"/>
    </w:rPr>
  </w:style>
  <w:style w:type="paragraph" w:styleId="a5">
    <w:name w:val="No Spacing"/>
    <w:basedOn w:val="a"/>
    <w:uiPriority w:val="1"/>
    <w:qFormat/>
    <w:rsid w:val="007314EE"/>
    <w:pPr>
      <w:spacing w:line="360" w:lineRule="auto"/>
      <w:ind w:firstLineChars="200" w:firstLine="600"/>
    </w:pPr>
    <w:rPr>
      <w:rFonts w:ascii="仿宋" w:eastAsia="仿宋" w:hAnsi="仿宋"/>
      <w:kern w:val="0"/>
      <w:sz w:val="30"/>
      <w:szCs w:val="30"/>
    </w:rPr>
  </w:style>
  <w:style w:type="character" w:customStyle="1" w:styleId="2Char">
    <w:name w:val="标题 2 Char"/>
    <w:aliases w:val="上清所二级 Char"/>
    <w:basedOn w:val="a0"/>
    <w:link w:val="2"/>
    <w:uiPriority w:val="9"/>
    <w:rsid w:val="00342A74"/>
    <w:rPr>
      <w:rFonts w:ascii="Calibri Light" w:eastAsia="仿宋" w:hAnsi="Calibri Light" w:cs="Times New Roman"/>
      <w:b/>
      <w:kern w:val="0"/>
      <w:sz w:val="30"/>
      <w:szCs w:val="32"/>
    </w:rPr>
  </w:style>
  <w:style w:type="paragraph" w:customStyle="1" w:styleId="Default">
    <w:name w:val="Default"/>
    <w:rsid w:val="00342A74"/>
    <w:pPr>
      <w:widowControl w:val="0"/>
      <w:autoSpaceDE w:val="0"/>
      <w:autoSpaceDN w:val="0"/>
      <w:adjustRightInd w:val="0"/>
    </w:pPr>
    <w:rPr>
      <w:rFonts w:ascii="宋体" w:eastAsia="宋体" w:hAnsi="Calibri" w:cs="宋体"/>
      <w:color w:val="000000"/>
      <w:kern w:val="0"/>
      <w:sz w:val="24"/>
      <w:szCs w:val="24"/>
    </w:rPr>
  </w:style>
  <w:style w:type="character" w:customStyle="1" w:styleId="3Char">
    <w:name w:val="标题 3 Char"/>
    <w:basedOn w:val="a0"/>
    <w:link w:val="3"/>
    <w:uiPriority w:val="9"/>
    <w:semiHidden/>
    <w:rsid w:val="00342A74"/>
    <w:rPr>
      <w:rFonts w:ascii="Calibri" w:eastAsia="宋体" w:hAnsi="Calibri" w:cs="Times New Roman"/>
      <w:b/>
      <w:bCs/>
      <w:sz w:val="32"/>
      <w:szCs w:val="32"/>
    </w:rPr>
  </w:style>
  <w:style w:type="paragraph" w:styleId="a6">
    <w:name w:val="header"/>
    <w:basedOn w:val="a"/>
    <w:link w:val="Char0"/>
    <w:uiPriority w:val="99"/>
    <w:unhideWhenUsed/>
    <w:rsid w:val="00C73D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73D69"/>
    <w:rPr>
      <w:rFonts w:ascii="Calibri" w:eastAsia="宋体" w:hAnsi="Calibri" w:cs="Times New Roman"/>
      <w:sz w:val="18"/>
      <w:szCs w:val="18"/>
    </w:rPr>
  </w:style>
  <w:style w:type="paragraph" w:styleId="a7">
    <w:name w:val="footer"/>
    <w:basedOn w:val="a"/>
    <w:link w:val="Char1"/>
    <w:uiPriority w:val="99"/>
    <w:unhideWhenUsed/>
    <w:rsid w:val="00C73D69"/>
    <w:pPr>
      <w:tabs>
        <w:tab w:val="center" w:pos="4153"/>
        <w:tab w:val="right" w:pos="8306"/>
      </w:tabs>
      <w:snapToGrid w:val="0"/>
      <w:jc w:val="left"/>
    </w:pPr>
    <w:rPr>
      <w:sz w:val="18"/>
      <w:szCs w:val="18"/>
    </w:rPr>
  </w:style>
  <w:style w:type="character" w:customStyle="1" w:styleId="Char1">
    <w:name w:val="页脚 Char"/>
    <w:basedOn w:val="a0"/>
    <w:link w:val="a7"/>
    <w:uiPriority w:val="99"/>
    <w:rsid w:val="00C73D6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6AEBD-5A13-42B2-AF68-181AC20C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沈弘毅</dc:creator>
  <cp:keywords/>
  <dc:description/>
  <cp:lastModifiedBy>沈弘毅</cp:lastModifiedBy>
  <cp:revision>8</cp:revision>
  <dcterms:created xsi:type="dcterms:W3CDTF">2014-06-03T02:01:00Z</dcterms:created>
  <dcterms:modified xsi:type="dcterms:W3CDTF">2014-06-13T09:32:00Z</dcterms:modified>
</cp:coreProperties>
</file>