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51" w:rsidRPr="00CA3E49" w:rsidRDefault="00277D51" w:rsidP="00277D51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CA3E49">
        <w:rPr>
          <w:rFonts w:ascii="仿宋" w:eastAsia="仿宋" w:hAnsi="仿宋" w:hint="eastAsia"/>
          <w:sz w:val="30"/>
          <w:szCs w:val="30"/>
        </w:rPr>
        <w:t>附件</w:t>
      </w:r>
      <w:r w:rsidRPr="00CA3E49">
        <w:rPr>
          <w:rFonts w:ascii="仿宋" w:eastAsia="仿宋" w:hAnsi="仿宋"/>
          <w:sz w:val="30"/>
          <w:szCs w:val="30"/>
        </w:rPr>
        <w:t xml:space="preserve">2 </w:t>
      </w:r>
    </w:p>
    <w:p w:rsidR="00277D51" w:rsidRDefault="00277D51" w:rsidP="00277D51">
      <w:pPr>
        <w:spacing w:line="560" w:lineRule="exact"/>
        <w:jc w:val="left"/>
        <w:rPr>
          <w:rFonts w:ascii="黑体" w:eastAsia="黑体" w:hAnsi="黑体"/>
          <w:szCs w:val="32"/>
        </w:rPr>
      </w:pPr>
    </w:p>
    <w:p w:rsidR="00102F12" w:rsidRDefault="00277D51" w:rsidP="00277D51">
      <w:pPr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CA3E49">
        <w:rPr>
          <w:rFonts w:ascii="黑体" w:eastAsia="黑体" w:hAnsi="黑体" w:hint="eastAsia"/>
          <w:sz w:val="36"/>
          <w:szCs w:val="36"/>
        </w:rPr>
        <w:t>“</w:t>
      </w:r>
      <w:r w:rsidRPr="00CA3E49">
        <w:rPr>
          <w:rFonts w:ascii="黑体" w:eastAsia="黑体" w:hAnsi="黑体"/>
          <w:sz w:val="36"/>
          <w:szCs w:val="36"/>
        </w:rPr>
        <w:t xml:space="preserve">&lt;CFETS-SHCH-CBR </w:t>
      </w:r>
      <w:r w:rsidRPr="00CA3E49">
        <w:rPr>
          <w:rFonts w:ascii="黑体" w:eastAsia="黑体" w:hAnsi="黑体" w:hint="eastAsia"/>
          <w:sz w:val="36"/>
          <w:szCs w:val="36"/>
        </w:rPr>
        <w:t>长三角区域</w:t>
      </w:r>
      <w:r w:rsidRPr="00CA3E49">
        <w:rPr>
          <w:rFonts w:ascii="黑体" w:eastAsia="黑体" w:hAnsi="黑体"/>
          <w:sz w:val="36"/>
          <w:szCs w:val="36"/>
        </w:rPr>
        <w:t>CDS指数&gt; S1 V1”</w:t>
      </w:r>
    </w:p>
    <w:p w:rsidR="00277D51" w:rsidRPr="00CA3E49" w:rsidRDefault="00277D51" w:rsidP="00277D51">
      <w:pPr>
        <w:snapToGrid w:val="0"/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CA3E49">
        <w:rPr>
          <w:rFonts w:ascii="黑体" w:eastAsia="黑体" w:hAnsi="黑体" w:hint="eastAsia"/>
          <w:sz w:val="36"/>
          <w:szCs w:val="36"/>
        </w:rPr>
        <w:t>实体列表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780"/>
        <w:gridCol w:w="5472"/>
        <w:gridCol w:w="1701"/>
      </w:tblGrid>
      <w:tr w:rsidR="000C5EE2" w:rsidRPr="00247E69" w:rsidTr="000C5EE2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发行人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247E6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江苏交通控股有限公司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C27F4A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上海国际港务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集团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F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浙江省交通投资集团有限公司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C27F4A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浙江省能源集团有限公司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江苏省国信集团有限公司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8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南京地铁集团有限公司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上海复星高科技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集团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上海陆家嘴金融贸易区开发股份有限公司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中国东方航空股份有限公司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8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安徽省投资集团控股有限公司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合肥市建设投资控股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集团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安徽省交通控股集团有限公司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上海浦东发展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集团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上海久事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集团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常州市城市建设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集团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无锡产业发展集团有限公司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义乌市国有资本运营有限公司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中国远洋海运集团有限公司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湖州市城市投资发展集团有限公司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杭州市交通投资集团有限公司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宁波交通投资控股有限公司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中国建筑第八工程局有限公司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无锡市太湖新城发展集团有限公司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E2" w:rsidRPr="007D2FB6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</w:pPr>
            <w:r w:rsidRPr="00247E6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芜湖市建设投资有限公司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C5EE2" w:rsidRPr="00247E69" w:rsidTr="000C5EE2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EE2" w:rsidRPr="00247E69" w:rsidRDefault="000C5EE2" w:rsidP="0011089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F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宁波开发投资集团有限公司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EE2" w:rsidRPr="00634C59" w:rsidRDefault="000C5EE2" w:rsidP="00810BF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277D51" w:rsidRPr="00A94B3D" w:rsidRDefault="00277D51" w:rsidP="00277D51"/>
    <w:p w:rsidR="003A72D6" w:rsidRDefault="00CA3E49"/>
    <w:sectPr w:rsidR="003A72D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A5" w:rsidRDefault="00F95DA5" w:rsidP="00277D51">
      <w:r>
        <w:separator/>
      </w:r>
    </w:p>
  </w:endnote>
  <w:endnote w:type="continuationSeparator" w:id="0">
    <w:p w:rsidR="00F95DA5" w:rsidRDefault="00F95DA5" w:rsidP="0027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085102"/>
      <w:docPartObj>
        <w:docPartGallery w:val="Page Numbers (Bottom of Page)"/>
        <w:docPartUnique/>
      </w:docPartObj>
    </w:sdtPr>
    <w:sdtEndPr/>
    <w:sdtContent>
      <w:p w:rsidR="00A94B3D" w:rsidRDefault="006958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E49" w:rsidRPr="00CA3E49">
          <w:rPr>
            <w:noProof/>
            <w:lang w:val="zh-CN"/>
          </w:rPr>
          <w:t>1</w:t>
        </w:r>
        <w:r>
          <w:fldChar w:fldCharType="end"/>
        </w:r>
      </w:p>
    </w:sdtContent>
  </w:sdt>
  <w:p w:rsidR="00A94B3D" w:rsidRDefault="00CA3E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A5" w:rsidRDefault="00F95DA5" w:rsidP="00277D51">
      <w:r>
        <w:separator/>
      </w:r>
    </w:p>
  </w:footnote>
  <w:footnote w:type="continuationSeparator" w:id="0">
    <w:p w:rsidR="00F95DA5" w:rsidRDefault="00F95DA5" w:rsidP="0027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C8"/>
    <w:rsid w:val="000C5EE2"/>
    <w:rsid w:val="00102F12"/>
    <w:rsid w:val="00277D51"/>
    <w:rsid w:val="005845FE"/>
    <w:rsid w:val="006958B7"/>
    <w:rsid w:val="007C39C8"/>
    <w:rsid w:val="00810BF5"/>
    <w:rsid w:val="009E197E"/>
    <w:rsid w:val="00CA3E49"/>
    <w:rsid w:val="00ED3012"/>
    <w:rsid w:val="00F0391D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F7CA2D5-5C41-4827-AE72-50393751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7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7D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E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邓婕</dc:creator>
  <cp:lastModifiedBy>史凌立</cp:lastModifiedBy>
  <cp:revision>2</cp:revision>
  <cp:lastPrinted>2021-09-27T09:21:00Z</cp:lastPrinted>
  <dcterms:created xsi:type="dcterms:W3CDTF">2021-09-27T08:52:00Z</dcterms:created>
  <dcterms:modified xsi:type="dcterms:W3CDTF">2021-09-27T09:21:00Z</dcterms:modified>
</cp:coreProperties>
</file>