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F2" w:rsidRPr="002043F2" w:rsidRDefault="00100698" w:rsidP="002043F2">
      <w:pPr>
        <w:rPr>
          <w:rFonts w:ascii="仿宋" w:eastAsia="仿宋" w:hAnsi="仿宋" w:cs="宋体"/>
          <w:kern w:val="0"/>
          <w:sz w:val="30"/>
          <w:szCs w:val="30"/>
        </w:rPr>
      </w:pPr>
      <w:r>
        <w:rPr>
          <w:rFonts w:ascii="仿宋" w:eastAsia="仿宋" w:hAnsi="仿宋" w:cs="宋体"/>
          <w:kern w:val="0"/>
          <w:sz w:val="30"/>
          <w:szCs w:val="30"/>
        </w:rPr>
        <w:t>附件</w:t>
      </w:r>
      <w:bookmarkStart w:id="0" w:name="_GoBack"/>
      <w:bookmarkEnd w:id="0"/>
      <w:r w:rsidR="002043F2" w:rsidRPr="002043F2">
        <w:rPr>
          <w:rFonts w:ascii="仿宋" w:eastAsia="仿宋" w:hAnsi="仿宋" w:cs="宋体" w:hint="eastAsia"/>
          <w:kern w:val="0"/>
          <w:sz w:val="30"/>
          <w:szCs w:val="30"/>
        </w:rPr>
        <w:t>2</w:t>
      </w:r>
    </w:p>
    <w:p w:rsidR="00A20268" w:rsidRPr="00176B1B" w:rsidRDefault="00A20268" w:rsidP="00697CEE">
      <w:pPr>
        <w:jc w:val="center"/>
        <w:rPr>
          <w:rFonts w:ascii="黑体" w:eastAsia="黑体" w:hAnsi="黑体" w:cs="Times New Roman"/>
          <w:sz w:val="36"/>
          <w:szCs w:val="36"/>
        </w:rPr>
      </w:pPr>
      <w:r>
        <w:rPr>
          <w:rFonts w:ascii="黑体" w:eastAsia="黑体" w:hAnsi="黑体" w:cs="Times New Roman"/>
          <w:sz w:val="36"/>
          <w:szCs w:val="36"/>
        </w:rPr>
        <w:t>证书业务流程</w:t>
      </w:r>
    </w:p>
    <w:p w:rsidR="00A20268" w:rsidRDefault="00A20268" w:rsidP="00A20268">
      <w:pPr>
        <w:ind w:firstLineChars="200" w:firstLine="602"/>
        <w:rPr>
          <w:rFonts w:ascii="仿宋" w:eastAsia="仿宋" w:hAnsi="仿宋" w:cs="宋体"/>
          <w:b/>
          <w:kern w:val="0"/>
          <w:sz w:val="30"/>
          <w:szCs w:val="30"/>
        </w:rPr>
      </w:pPr>
    </w:p>
    <w:p w:rsidR="00A20268" w:rsidRPr="00A75813" w:rsidRDefault="00BF7B2B" w:rsidP="00A20268">
      <w:pPr>
        <w:ind w:firstLineChars="200" w:firstLine="602"/>
        <w:rPr>
          <w:rFonts w:ascii="仿宋" w:eastAsia="仿宋" w:hAnsi="仿宋" w:cs="宋体"/>
          <w:b/>
          <w:kern w:val="0"/>
          <w:sz w:val="30"/>
          <w:szCs w:val="30"/>
        </w:rPr>
      </w:pPr>
      <w:r>
        <w:rPr>
          <w:rFonts w:ascii="仿宋" w:eastAsia="仿宋" w:hAnsi="仿宋" w:cs="宋体" w:hint="eastAsia"/>
          <w:b/>
          <w:kern w:val="0"/>
          <w:sz w:val="30"/>
          <w:szCs w:val="30"/>
        </w:rPr>
        <w:t>一、</w:t>
      </w:r>
      <w:r w:rsidR="00A20268" w:rsidRPr="00A75813">
        <w:rPr>
          <w:rFonts w:ascii="仿宋" w:eastAsia="仿宋" w:hAnsi="仿宋" w:cs="宋体"/>
          <w:b/>
          <w:kern w:val="0"/>
          <w:sz w:val="30"/>
          <w:szCs w:val="30"/>
        </w:rPr>
        <w:t>证书</w:t>
      </w:r>
      <w:r w:rsidR="00697CEE">
        <w:rPr>
          <w:rFonts w:ascii="仿宋" w:eastAsia="仿宋" w:hAnsi="仿宋" w:cs="宋体" w:hint="eastAsia"/>
          <w:b/>
          <w:kern w:val="0"/>
          <w:sz w:val="30"/>
          <w:szCs w:val="30"/>
        </w:rPr>
        <w:t>业务</w:t>
      </w:r>
      <w:r w:rsidR="00A20268" w:rsidRPr="00A75813">
        <w:rPr>
          <w:rFonts w:ascii="仿宋" w:eastAsia="仿宋" w:hAnsi="仿宋" w:cs="宋体"/>
          <w:b/>
          <w:kern w:val="0"/>
          <w:sz w:val="30"/>
          <w:szCs w:val="30"/>
        </w:rPr>
        <w:t>场景</w:t>
      </w:r>
    </w:p>
    <w:p w:rsidR="00A20268" w:rsidRDefault="00A20268" w:rsidP="00A20268">
      <w:pPr>
        <w:ind w:firstLineChars="200" w:firstLine="600"/>
        <w:rPr>
          <w:rFonts w:ascii="仿宋" w:eastAsia="仿宋" w:hAnsi="仿宋" w:cs="宋体"/>
          <w:kern w:val="0"/>
          <w:sz w:val="30"/>
          <w:szCs w:val="30"/>
        </w:rPr>
      </w:pPr>
      <w:r w:rsidRPr="00007E74">
        <w:rPr>
          <w:rFonts w:ascii="仿宋" w:eastAsia="仿宋" w:hAnsi="仿宋" w:cs="宋体" w:hint="eastAsia"/>
          <w:kern w:val="0"/>
          <w:sz w:val="30"/>
          <w:szCs w:val="30"/>
        </w:rPr>
        <w:t>证书业务主要包括证书新发（新发UKEY</w:t>
      </w:r>
      <w:r w:rsidRPr="00007E74">
        <w:rPr>
          <w:rFonts w:ascii="仿宋" w:eastAsia="仿宋" w:hAnsi="仿宋" w:cs="宋体"/>
          <w:kern w:val="0"/>
          <w:sz w:val="30"/>
          <w:szCs w:val="30"/>
        </w:rPr>
        <w:t>/不需</w:t>
      </w:r>
      <w:r w:rsidRPr="00007E74">
        <w:rPr>
          <w:rFonts w:ascii="仿宋" w:eastAsia="仿宋" w:hAnsi="仿宋" w:cs="宋体" w:hint="eastAsia"/>
          <w:kern w:val="0"/>
          <w:sz w:val="30"/>
          <w:szCs w:val="30"/>
        </w:rPr>
        <w:t>UKEY）</w:t>
      </w:r>
      <w:bookmarkStart w:id="1" w:name="_Toc81234275"/>
      <w:r w:rsidRPr="00007E74">
        <w:rPr>
          <w:rFonts w:ascii="仿宋" w:eastAsia="仿宋" w:hAnsi="仿宋" w:cs="宋体" w:hint="eastAsia"/>
          <w:kern w:val="0"/>
          <w:sz w:val="30"/>
          <w:szCs w:val="30"/>
        </w:rPr>
        <w:t>、证书换发（新发</w:t>
      </w:r>
      <w:r w:rsidRPr="00007E74">
        <w:rPr>
          <w:rFonts w:ascii="仿宋" w:eastAsia="仿宋" w:hAnsi="仿宋" w:cs="宋体"/>
          <w:kern w:val="0"/>
          <w:sz w:val="30"/>
          <w:szCs w:val="30"/>
        </w:rPr>
        <w:t>UKEY/不需UKEY</w:t>
      </w:r>
      <w:r w:rsidRPr="00007E74">
        <w:rPr>
          <w:rFonts w:ascii="仿宋" w:eastAsia="仿宋" w:hAnsi="仿宋" w:cs="宋体" w:hint="eastAsia"/>
          <w:kern w:val="0"/>
          <w:sz w:val="30"/>
          <w:szCs w:val="30"/>
        </w:rPr>
        <w:t>）</w:t>
      </w:r>
      <w:bookmarkStart w:id="2" w:name="_Toc81234276"/>
      <w:bookmarkEnd w:id="1"/>
      <w:r w:rsidRPr="00007E74">
        <w:rPr>
          <w:rFonts w:ascii="仿宋" w:eastAsia="仿宋" w:hAnsi="仿宋" w:cs="宋体" w:hint="eastAsia"/>
          <w:kern w:val="0"/>
          <w:sz w:val="30"/>
          <w:szCs w:val="30"/>
        </w:rPr>
        <w:t>、证书补发（新发</w:t>
      </w:r>
      <w:r w:rsidRPr="00007E74">
        <w:rPr>
          <w:rFonts w:ascii="仿宋" w:eastAsia="仿宋" w:hAnsi="仿宋" w:cs="宋体"/>
          <w:kern w:val="0"/>
          <w:sz w:val="30"/>
          <w:szCs w:val="30"/>
        </w:rPr>
        <w:t>UKEY/不需UKEY</w:t>
      </w:r>
      <w:r w:rsidRPr="00007E74">
        <w:rPr>
          <w:rFonts w:ascii="仿宋" w:eastAsia="仿宋" w:hAnsi="仿宋" w:cs="宋体" w:hint="eastAsia"/>
          <w:kern w:val="0"/>
          <w:sz w:val="30"/>
          <w:szCs w:val="30"/>
        </w:rPr>
        <w:t>）</w:t>
      </w:r>
      <w:bookmarkStart w:id="3" w:name="_Toc81234277"/>
      <w:bookmarkEnd w:id="2"/>
      <w:r>
        <w:rPr>
          <w:rFonts w:ascii="仿宋" w:eastAsia="仿宋" w:hAnsi="仿宋" w:cs="宋体" w:hint="eastAsia"/>
          <w:b/>
          <w:szCs w:val="30"/>
        </w:rPr>
        <w:t>、</w:t>
      </w:r>
      <w:r w:rsidRPr="00007E74">
        <w:rPr>
          <w:rFonts w:ascii="仿宋" w:eastAsia="仿宋" w:hAnsi="仿宋" w:cs="宋体" w:hint="eastAsia"/>
          <w:kern w:val="0"/>
          <w:sz w:val="30"/>
          <w:szCs w:val="30"/>
        </w:rPr>
        <w:t>证书重发（</w:t>
      </w:r>
      <w:r w:rsidRPr="00007E74">
        <w:rPr>
          <w:rFonts w:ascii="仿宋" w:eastAsia="仿宋" w:hAnsi="仿宋" w:cs="宋体"/>
          <w:kern w:val="0"/>
          <w:sz w:val="30"/>
          <w:szCs w:val="30"/>
        </w:rPr>
        <w:t>不需UKEY</w:t>
      </w:r>
      <w:r w:rsidRPr="00007E74">
        <w:rPr>
          <w:rFonts w:ascii="仿宋" w:eastAsia="仿宋" w:hAnsi="仿宋" w:cs="宋体" w:hint="eastAsia"/>
          <w:kern w:val="0"/>
          <w:sz w:val="30"/>
          <w:szCs w:val="30"/>
        </w:rPr>
        <w:t>）</w:t>
      </w:r>
      <w:bookmarkStart w:id="4" w:name="_Toc81234278"/>
      <w:bookmarkEnd w:id="3"/>
      <w:r>
        <w:rPr>
          <w:rFonts w:ascii="仿宋" w:eastAsia="仿宋" w:hAnsi="仿宋" w:cs="宋体" w:hint="eastAsia"/>
          <w:b/>
          <w:szCs w:val="30"/>
        </w:rPr>
        <w:t>、</w:t>
      </w:r>
      <w:r w:rsidRPr="00007E74">
        <w:rPr>
          <w:rFonts w:ascii="仿宋" w:eastAsia="仿宋" w:hAnsi="仿宋" w:cs="宋体" w:hint="eastAsia"/>
          <w:kern w:val="0"/>
          <w:sz w:val="30"/>
          <w:szCs w:val="30"/>
        </w:rPr>
        <w:t>证书解锁（</w:t>
      </w:r>
      <w:r w:rsidRPr="00007E74">
        <w:rPr>
          <w:rFonts w:ascii="仿宋" w:eastAsia="仿宋" w:hAnsi="仿宋" w:cs="宋体"/>
          <w:kern w:val="0"/>
          <w:sz w:val="30"/>
          <w:szCs w:val="30"/>
        </w:rPr>
        <w:t>不需UKEY</w:t>
      </w:r>
      <w:r w:rsidRPr="00007E74">
        <w:rPr>
          <w:rFonts w:ascii="仿宋" w:eastAsia="仿宋" w:hAnsi="仿宋" w:cs="宋体" w:hint="eastAsia"/>
          <w:kern w:val="0"/>
          <w:sz w:val="30"/>
          <w:szCs w:val="30"/>
        </w:rPr>
        <w:t>）</w:t>
      </w:r>
      <w:bookmarkStart w:id="5" w:name="_Toc81234279"/>
      <w:bookmarkEnd w:id="4"/>
      <w:r>
        <w:rPr>
          <w:rFonts w:ascii="仿宋" w:eastAsia="仿宋" w:hAnsi="仿宋" w:cs="宋体" w:hint="eastAsia"/>
          <w:kern w:val="0"/>
          <w:sz w:val="30"/>
          <w:szCs w:val="30"/>
        </w:rPr>
        <w:t>、</w:t>
      </w:r>
      <w:r w:rsidRPr="00007E74">
        <w:rPr>
          <w:rFonts w:ascii="仿宋" w:eastAsia="仿宋" w:hAnsi="仿宋" w:cs="宋体" w:hint="eastAsia"/>
          <w:kern w:val="0"/>
          <w:sz w:val="30"/>
          <w:szCs w:val="30"/>
        </w:rPr>
        <w:t>证书吊销</w:t>
      </w:r>
      <w:bookmarkEnd w:id="5"/>
      <w:r>
        <w:rPr>
          <w:rFonts w:ascii="仿宋" w:eastAsia="仿宋" w:hAnsi="仿宋" w:cs="宋体" w:hint="eastAsia"/>
          <w:kern w:val="0"/>
          <w:sz w:val="30"/>
          <w:szCs w:val="30"/>
        </w:rPr>
        <w:t>。</w:t>
      </w:r>
    </w:p>
    <w:p w:rsidR="00A20268" w:rsidRDefault="00BF7B2B" w:rsidP="00A20268">
      <w:pPr>
        <w:ind w:firstLineChars="200" w:firstLine="602"/>
        <w:rPr>
          <w:rFonts w:ascii="仿宋" w:eastAsia="仿宋" w:hAnsi="仿宋" w:cs="宋体"/>
          <w:kern w:val="0"/>
          <w:sz w:val="30"/>
          <w:szCs w:val="30"/>
        </w:rPr>
      </w:pPr>
      <w:r>
        <w:rPr>
          <w:rFonts w:ascii="仿宋" w:eastAsia="仿宋" w:hAnsi="仿宋" w:cs="宋体" w:hint="eastAsia"/>
          <w:b/>
          <w:kern w:val="0"/>
          <w:sz w:val="30"/>
          <w:szCs w:val="30"/>
        </w:rPr>
        <w:t>（一）</w:t>
      </w:r>
      <w:r w:rsidR="00A20268" w:rsidRPr="00A75813">
        <w:rPr>
          <w:rFonts w:ascii="仿宋" w:eastAsia="仿宋" w:hAnsi="仿宋" w:cs="宋体" w:hint="eastAsia"/>
          <w:b/>
          <w:kern w:val="0"/>
          <w:sz w:val="30"/>
          <w:szCs w:val="30"/>
        </w:rPr>
        <w:t>证书新发（新发UKEY）</w:t>
      </w:r>
      <w:r w:rsidR="00A20268">
        <w:rPr>
          <w:rFonts w:ascii="仿宋" w:eastAsia="仿宋" w:hAnsi="仿宋" w:cs="宋体" w:hint="eastAsia"/>
          <w:b/>
          <w:kern w:val="0"/>
          <w:sz w:val="30"/>
          <w:szCs w:val="30"/>
        </w:rPr>
        <w:t>：</w:t>
      </w:r>
      <w:r w:rsidR="00A20268">
        <w:rPr>
          <w:rFonts w:ascii="仿宋" w:eastAsia="仿宋" w:hAnsi="仿宋" w:cs="宋体"/>
          <w:kern w:val="0"/>
          <w:sz w:val="30"/>
          <w:szCs w:val="30"/>
        </w:rPr>
        <w:t>适用</w:t>
      </w:r>
      <w:r w:rsidR="00A20268">
        <w:rPr>
          <w:rFonts w:ascii="仿宋" w:eastAsia="仿宋" w:hAnsi="仿宋" w:cs="宋体" w:hint="eastAsia"/>
          <w:kern w:val="0"/>
          <w:sz w:val="30"/>
          <w:szCs w:val="30"/>
        </w:rPr>
        <w:t>于机构新开户时一并申请证书及UKEY；或已开立账户的机构，为操作员</w:t>
      </w:r>
      <w:r w:rsidR="00A20268" w:rsidRPr="004A5E41">
        <w:rPr>
          <w:rFonts w:ascii="仿宋" w:eastAsia="仿宋" w:hAnsi="仿宋" w:cs="宋体" w:hint="eastAsia"/>
          <w:kern w:val="0"/>
          <w:sz w:val="30"/>
          <w:szCs w:val="30"/>
        </w:rPr>
        <w:t>新申请证书</w:t>
      </w:r>
      <w:r w:rsidR="00A20268">
        <w:rPr>
          <w:rFonts w:ascii="仿宋" w:eastAsia="仿宋" w:hAnsi="仿宋" w:cs="宋体" w:hint="eastAsia"/>
          <w:kern w:val="0"/>
          <w:sz w:val="30"/>
          <w:szCs w:val="30"/>
        </w:rPr>
        <w:t>及</w:t>
      </w:r>
      <w:r w:rsidR="00A20268" w:rsidRPr="004A5E41">
        <w:rPr>
          <w:rFonts w:ascii="仿宋" w:eastAsia="仿宋" w:hAnsi="仿宋" w:cs="宋体" w:hint="eastAsia"/>
          <w:kern w:val="0"/>
          <w:sz w:val="30"/>
          <w:szCs w:val="30"/>
        </w:rPr>
        <w:t>UKEY。</w:t>
      </w:r>
      <w:r w:rsidR="000671FE">
        <w:rPr>
          <w:rFonts w:ascii="仿宋" w:eastAsia="仿宋" w:hAnsi="仿宋" w:cs="宋体" w:hint="eastAsia"/>
          <w:kern w:val="0"/>
          <w:sz w:val="30"/>
          <w:szCs w:val="30"/>
        </w:rPr>
        <w:t>机构将收到由证书认证机构灌装完成的UKEY及证书。</w:t>
      </w:r>
    </w:p>
    <w:p w:rsidR="00A20268" w:rsidRPr="00CC1FF4" w:rsidRDefault="00BF7B2B" w:rsidP="00A20268">
      <w:pPr>
        <w:ind w:firstLineChars="200" w:firstLine="602"/>
        <w:rPr>
          <w:rFonts w:ascii="仿宋" w:eastAsia="仿宋" w:hAnsi="仿宋" w:cs="宋体"/>
          <w:kern w:val="0"/>
          <w:sz w:val="30"/>
          <w:szCs w:val="30"/>
        </w:rPr>
      </w:pPr>
      <w:r>
        <w:rPr>
          <w:rFonts w:ascii="仿宋" w:eastAsia="仿宋" w:hAnsi="仿宋" w:cs="宋体" w:hint="eastAsia"/>
          <w:b/>
          <w:kern w:val="0"/>
          <w:sz w:val="30"/>
          <w:szCs w:val="30"/>
        </w:rPr>
        <w:t>（二）</w:t>
      </w:r>
      <w:r w:rsidR="00A20268" w:rsidRPr="00A75813">
        <w:rPr>
          <w:rFonts w:ascii="仿宋" w:eastAsia="仿宋" w:hAnsi="仿宋" w:cs="宋体" w:hint="eastAsia"/>
          <w:b/>
          <w:kern w:val="0"/>
          <w:sz w:val="30"/>
          <w:szCs w:val="30"/>
        </w:rPr>
        <w:t>证书新发（不需UKEY）</w:t>
      </w:r>
      <w:r w:rsidR="00A20268">
        <w:rPr>
          <w:rFonts w:ascii="仿宋" w:eastAsia="仿宋" w:hAnsi="仿宋" w:cs="宋体" w:hint="eastAsia"/>
          <w:b/>
          <w:kern w:val="0"/>
          <w:sz w:val="30"/>
          <w:szCs w:val="30"/>
        </w:rPr>
        <w:t>：</w:t>
      </w:r>
      <w:r w:rsidR="00A20268" w:rsidRPr="0085452C">
        <w:rPr>
          <w:rFonts w:ascii="仿宋" w:eastAsia="仿宋" w:hAnsi="仿宋" w:cs="宋体" w:hint="eastAsia"/>
          <w:kern w:val="0"/>
          <w:sz w:val="30"/>
          <w:szCs w:val="30"/>
        </w:rPr>
        <w:t>适用</w:t>
      </w:r>
      <w:r w:rsidR="00A20268">
        <w:rPr>
          <w:rFonts w:ascii="仿宋" w:eastAsia="仿宋" w:hAnsi="仿宋" w:cs="宋体" w:hint="eastAsia"/>
          <w:kern w:val="0"/>
          <w:sz w:val="30"/>
          <w:szCs w:val="30"/>
        </w:rPr>
        <w:t>于</w:t>
      </w:r>
      <w:r w:rsidR="00A20268" w:rsidRPr="0085452C">
        <w:rPr>
          <w:rFonts w:ascii="仿宋" w:eastAsia="仿宋" w:hAnsi="仿宋" w:cs="宋体" w:hint="eastAsia"/>
          <w:kern w:val="0"/>
          <w:sz w:val="30"/>
          <w:szCs w:val="30"/>
        </w:rPr>
        <w:t>机构</w:t>
      </w:r>
      <w:r w:rsidR="00A20268">
        <w:rPr>
          <w:rFonts w:ascii="仿宋" w:eastAsia="仿宋" w:hAnsi="仿宋" w:cs="宋体" w:hint="eastAsia"/>
          <w:kern w:val="0"/>
          <w:sz w:val="30"/>
          <w:szCs w:val="30"/>
        </w:rPr>
        <w:t>已提前准备并持有空白</w:t>
      </w:r>
      <w:r w:rsidR="00A20268" w:rsidRPr="0085452C">
        <w:rPr>
          <w:rFonts w:ascii="仿宋" w:eastAsia="仿宋" w:hAnsi="仿宋" w:cs="宋体" w:hint="eastAsia"/>
          <w:kern w:val="0"/>
          <w:sz w:val="30"/>
          <w:szCs w:val="30"/>
        </w:rPr>
        <w:t>UKE</w:t>
      </w:r>
      <w:r w:rsidR="00A20268" w:rsidRPr="00CC1FF4">
        <w:rPr>
          <w:rFonts w:ascii="仿宋" w:eastAsia="仿宋" w:hAnsi="仿宋" w:cs="宋体" w:hint="eastAsia"/>
          <w:kern w:val="0"/>
          <w:sz w:val="30"/>
          <w:szCs w:val="30"/>
        </w:rPr>
        <w:t>Y</w:t>
      </w:r>
      <w:r w:rsidR="00FF280B" w:rsidRPr="00CC1FF4">
        <w:rPr>
          <w:rFonts w:ascii="仿宋" w:eastAsia="仿宋" w:hAnsi="仿宋" w:cs="宋体" w:hint="eastAsia"/>
          <w:kern w:val="0"/>
          <w:sz w:val="30"/>
          <w:szCs w:val="30"/>
        </w:rPr>
        <w:t>以及</w:t>
      </w:r>
      <w:r w:rsidR="00AA5855" w:rsidRPr="00CC1FF4">
        <w:rPr>
          <w:rFonts w:ascii="仿宋" w:eastAsia="仿宋" w:hAnsi="仿宋" w:cs="宋体" w:hint="eastAsia"/>
          <w:kern w:val="0"/>
          <w:sz w:val="30"/>
          <w:szCs w:val="30"/>
        </w:rPr>
        <w:t>申请直联接口</w:t>
      </w:r>
      <w:r w:rsidR="00FF280B" w:rsidRPr="00CC1FF4">
        <w:rPr>
          <w:rFonts w:ascii="仿宋" w:eastAsia="仿宋" w:hAnsi="仿宋" w:cs="宋体" w:hint="eastAsia"/>
          <w:kern w:val="0"/>
          <w:sz w:val="30"/>
          <w:szCs w:val="30"/>
        </w:rPr>
        <w:t>证书</w:t>
      </w:r>
      <w:r w:rsidR="00A20268" w:rsidRPr="00CC1FF4">
        <w:rPr>
          <w:rFonts w:ascii="仿宋" w:eastAsia="仿宋" w:hAnsi="仿宋" w:cs="宋体" w:hint="eastAsia"/>
          <w:kern w:val="0"/>
          <w:sz w:val="30"/>
          <w:szCs w:val="30"/>
        </w:rPr>
        <w:t>的情况。机构在申请新证书时，可选择“不需UKEY”</w:t>
      </w:r>
      <w:r w:rsidR="00A70DB7" w:rsidRPr="00CC1FF4">
        <w:rPr>
          <w:rFonts w:ascii="仿宋" w:eastAsia="仿宋" w:hAnsi="仿宋" w:cs="宋体" w:hint="eastAsia"/>
          <w:kern w:val="0"/>
          <w:sz w:val="30"/>
          <w:szCs w:val="30"/>
        </w:rPr>
        <w:t>，</w:t>
      </w:r>
      <w:r w:rsidR="00A20268" w:rsidRPr="00CC1FF4">
        <w:rPr>
          <w:rFonts w:ascii="仿宋" w:eastAsia="仿宋" w:hAnsi="仿宋" w:cs="宋体" w:hint="eastAsia"/>
          <w:kern w:val="0"/>
          <w:sz w:val="30"/>
          <w:szCs w:val="30"/>
        </w:rPr>
        <w:t>将收到证书两码，由机构自行进行证书下载和灌制，可节省UKEY寄送时间。</w:t>
      </w:r>
    </w:p>
    <w:p w:rsidR="00C44AE0" w:rsidRPr="00CC1FF4" w:rsidRDefault="00BF7B2B" w:rsidP="00C44AE0">
      <w:pPr>
        <w:ind w:firstLineChars="200" w:firstLine="602"/>
        <w:rPr>
          <w:rFonts w:ascii="仿宋" w:eastAsia="仿宋" w:hAnsi="仿宋" w:cs="宋体"/>
          <w:kern w:val="0"/>
          <w:sz w:val="30"/>
          <w:szCs w:val="30"/>
        </w:rPr>
      </w:pPr>
      <w:r w:rsidRPr="00CC1FF4">
        <w:rPr>
          <w:rFonts w:ascii="仿宋" w:eastAsia="仿宋" w:hAnsi="仿宋" w:cs="宋体" w:hint="eastAsia"/>
          <w:b/>
          <w:kern w:val="0"/>
          <w:sz w:val="30"/>
          <w:szCs w:val="30"/>
        </w:rPr>
        <w:t>（三）</w:t>
      </w:r>
      <w:r w:rsidR="00A20268" w:rsidRPr="00CC1FF4">
        <w:rPr>
          <w:rFonts w:ascii="仿宋" w:eastAsia="仿宋" w:hAnsi="仿宋" w:cs="宋体" w:hint="eastAsia"/>
          <w:b/>
          <w:kern w:val="0"/>
          <w:sz w:val="30"/>
          <w:szCs w:val="30"/>
        </w:rPr>
        <w:t>证书换发（新发UKEY）</w:t>
      </w:r>
      <w:r w:rsidR="000671FE" w:rsidRPr="00CC1FF4">
        <w:rPr>
          <w:rFonts w:ascii="仿宋" w:eastAsia="仿宋" w:hAnsi="仿宋" w:cs="宋体" w:hint="eastAsia"/>
          <w:b/>
          <w:kern w:val="0"/>
          <w:sz w:val="30"/>
          <w:szCs w:val="30"/>
        </w:rPr>
        <w:t>：</w:t>
      </w:r>
      <w:r w:rsidR="000671FE" w:rsidRPr="00CC1FF4">
        <w:rPr>
          <w:rFonts w:ascii="仿宋" w:eastAsia="仿宋" w:hAnsi="仿宋" w:cs="宋体" w:hint="eastAsia"/>
          <w:kern w:val="0"/>
          <w:sz w:val="30"/>
          <w:szCs w:val="30"/>
        </w:rPr>
        <w:t>适用于</w:t>
      </w:r>
      <w:r w:rsidR="00AB224D" w:rsidRPr="00CC1FF4">
        <w:rPr>
          <w:rFonts w:ascii="仿宋" w:eastAsia="仿宋" w:hAnsi="仿宋" w:cs="宋体" w:hint="eastAsia"/>
          <w:kern w:val="0"/>
          <w:sz w:val="30"/>
          <w:szCs w:val="30"/>
        </w:rPr>
        <w:t>机构原有证书即将到期（到期前3个月内）或证书已过期，可申请证书换发并同时新发UKEY。</w:t>
      </w:r>
      <w:r w:rsidR="00C44AE0" w:rsidRPr="00CC1FF4">
        <w:rPr>
          <w:rFonts w:ascii="仿宋" w:eastAsia="仿宋" w:hAnsi="仿宋" w:cs="宋体" w:hint="eastAsia"/>
          <w:kern w:val="0"/>
          <w:sz w:val="30"/>
          <w:szCs w:val="30"/>
        </w:rPr>
        <w:t>机构收到由证书认证机构灌装完成的</w:t>
      </w:r>
      <w:r w:rsidR="00FF280B" w:rsidRPr="00CC1FF4">
        <w:rPr>
          <w:rFonts w:ascii="仿宋" w:eastAsia="仿宋" w:hAnsi="仿宋" w:cs="宋体" w:hint="eastAsia"/>
          <w:kern w:val="0"/>
          <w:sz w:val="30"/>
          <w:szCs w:val="30"/>
        </w:rPr>
        <w:t>新</w:t>
      </w:r>
      <w:r w:rsidR="00C44AE0" w:rsidRPr="00CC1FF4">
        <w:rPr>
          <w:rFonts w:ascii="仿宋" w:eastAsia="仿宋" w:hAnsi="仿宋" w:cs="宋体" w:hint="eastAsia"/>
          <w:kern w:val="0"/>
          <w:sz w:val="30"/>
          <w:szCs w:val="30"/>
        </w:rPr>
        <w:t>UKEY及证书。</w:t>
      </w:r>
    </w:p>
    <w:p w:rsidR="009702D7" w:rsidRPr="00CC1FF4" w:rsidRDefault="00BF7B2B" w:rsidP="009702D7">
      <w:pPr>
        <w:ind w:firstLineChars="200" w:firstLine="602"/>
        <w:rPr>
          <w:rFonts w:ascii="仿宋" w:eastAsia="仿宋" w:hAnsi="仿宋" w:cs="宋体"/>
          <w:kern w:val="0"/>
          <w:sz w:val="30"/>
          <w:szCs w:val="30"/>
        </w:rPr>
      </w:pPr>
      <w:r w:rsidRPr="00CC1FF4">
        <w:rPr>
          <w:rFonts w:ascii="仿宋" w:eastAsia="仿宋" w:hAnsi="仿宋" w:cs="宋体" w:hint="eastAsia"/>
          <w:b/>
          <w:kern w:val="0"/>
          <w:sz w:val="30"/>
          <w:szCs w:val="30"/>
        </w:rPr>
        <w:t>（四）</w:t>
      </w:r>
      <w:r w:rsidR="00A20268" w:rsidRPr="00CC1FF4">
        <w:rPr>
          <w:rFonts w:ascii="仿宋" w:eastAsia="仿宋" w:hAnsi="仿宋" w:cs="宋体" w:hint="eastAsia"/>
          <w:b/>
          <w:kern w:val="0"/>
          <w:sz w:val="30"/>
          <w:szCs w:val="30"/>
        </w:rPr>
        <w:t>证书换发（不需UKEY）</w:t>
      </w:r>
      <w:r w:rsidR="00C44AE0" w:rsidRPr="00CC1FF4">
        <w:rPr>
          <w:rFonts w:ascii="仿宋" w:eastAsia="仿宋" w:hAnsi="仿宋" w:cs="宋体" w:hint="eastAsia"/>
          <w:b/>
          <w:kern w:val="0"/>
          <w:sz w:val="30"/>
          <w:szCs w:val="30"/>
        </w:rPr>
        <w:t>：</w:t>
      </w:r>
      <w:r w:rsidR="00C44AE0" w:rsidRPr="00CC1FF4">
        <w:rPr>
          <w:rFonts w:ascii="仿宋" w:eastAsia="仿宋" w:hAnsi="仿宋" w:cs="宋体" w:hint="eastAsia"/>
          <w:kern w:val="0"/>
          <w:sz w:val="30"/>
          <w:szCs w:val="30"/>
        </w:rPr>
        <w:t>适用于机构原有证书即将到期（到期前3个月内）或证书已过期，可使用原有UKEY或备份空白UKEY。</w:t>
      </w:r>
      <w:r w:rsidR="00A70DB7" w:rsidRPr="00CC1FF4">
        <w:rPr>
          <w:rFonts w:ascii="仿宋" w:eastAsia="仿宋" w:hAnsi="仿宋" w:cs="宋体" w:hint="eastAsia"/>
          <w:kern w:val="0"/>
          <w:sz w:val="30"/>
          <w:szCs w:val="30"/>
        </w:rPr>
        <w:t>机构将收到证书两码，</w:t>
      </w:r>
      <w:r w:rsidR="00C44AE0" w:rsidRPr="00CC1FF4">
        <w:rPr>
          <w:rFonts w:ascii="仿宋" w:eastAsia="仿宋" w:hAnsi="仿宋" w:cs="宋体" w:hint="eastAsia"/>
          <w:kern w:val="0"/>
          <w:sz w:val="30"/>
          <w:szCs w:val="30"/>
        </w:rPr>
        <w:t>自行进行证书下载和灌制，可节省UKEY寄送时间。</w:t>
      </w:r>
    </w:p>
    <w:p w:rsidR="009E6BCD" w:rsidRPr="00CC1FF4" w:rsidRDefault="00BF7B2B" w:rsidP="009E6BCD">
      <w:pPr>
        <w:ind w:firstLineChars="200" w:firstLine="602"/>
        <w:rPr>
          <w:rFonts w:ascii="仿宋" w:eastAsia="仿宋" w:hAnsi="仿宋" w:cs="宋体"/>
          <w:kern w:val="0"/>
          <w:sz w:val="30"/>
          <w:szCs w:val="30"/>
        </w:rPr>
      </w:pPr>
      <w:r w:rsidRPr="00CC1FF4">
        <w:rPr>
          <w:rFonts w:ascii="仿宋" w:eastAsia="仿宋" w:hAnsi="仿宋" w:cs="宋体" w:hint="eastAsia"/>
          <w:b/>
          <w:kern w:val="0"/>
          <w:sz w:val="30"/>
          <w:szCs w:val="30"/>
        </w:rPr>
        <w:t>（五）</w:t>
      </w:r>
      <w:r w:rsidR="00A20268" w:rsidRPr="00CC1FF4">
        <w:rPr>
          <w:rFonts w:ascii="仿宋" w:eastAsia="仿宋" w:hAnsi="仿宋" w:cs="宋体" w:hint="eastAsia"/>
          <w:b/>
          <w:kern w:val="0"/>
          <w:sz w:val="30"/>
          <w:szCs w:val="30"/>
        </w:rPr>
        <w:t>证书补发（新发UKEY）</w:t>
      </w:r>
      <w:r w:rsidR="009702D7" w:rsidRPr="00CC1FF4">
        <w:rPr>
          <w:rFonts w:ascii="仿宋" w:eastAsia="仿宋" w:hAnsi="仿宋" w:cs="宋体" w:hint="eastAsia"/>
          <w:b/>
          <w:kern w:val="0"/>
          <w:sz w:val="30"/>
          <w:szCs w:val="30"/>
        </w:rPr>
        <w:t>：</w:t>
      </w:r>
      <w:r w:rsidR="009702D7" w:rsidRPr="00CC1FF4">
        <w:rPr>
          <w:rFonts w:ascii="仿宋" w:eastAsia="仿宋" w:hAnsi="仿宋" w:cs="宋体" w:hint="eastAsia"/>
          <w:kern w:val="0"/>
          <w:sz w:val="30"/>
          <w:szCs w:val="30"/>
        </w:rPr>
        <w:t>适用于机构原有UKEY丢失</w:t>
      </w:r>
      <w:r w:rsidR="009702D7" w:rsidRPr="00CC1FF4">
        <w:rPr>
          <w:rFonts w:ascii="仿宋" w:eastAsia="仿宋" w:hAnsi="仿宋" w:cs="宋体" w:hint="eastAsia"/>
          <w:kern w:val="0"/>
          <w:sz w:val="30"/>
          <w:szCs w:val="30"/>
        </w:rPr>
        <w:lastRenderedPageBreak/>
        <w:t>或损坏的情况。机构将收到由证书认证机构灌装完成的</w:t>
      </w:r>
      <w:r w:rsidR="00FF280B" w:rsidRPr="00CC1FF4">
        <w:rPr>
          <w:rFonts w:ascii="仿宋" w:eastAsia="仿宋" w:hAnsi="仿宋" w:cs="宋体" w:hint="eastAsia"/>
          <w:kern w:val="0"/>
          <w:sz w:val="30"/>
          <w:szCs w:val="30"/>
        </w:rPr>
        <w:t>新</w:t>
      </w:r>
      <w:r w:rsidR="009702D7" w:rsidRPr="00CC1FF4">
        <w:rPr>
          <w:rFonts w:ascii="仿宋" w:eastAsia="仿宋" w:hAnsi="仿宋" w:cs="宋体" w:hint="eastAsia"/>
          <w:kern w:val="0"/>
          <w:sz w:val="30"/>
          <w:szCs w:val="30"/>
        </w:rPr>
        <w:t>UKEY及证书。该证书使用有效期与原证书一致。</w:t>
      </w:r>
    </w:p>
    <w:p w:rsidR="009E6BCD" w:rsidRPr="00CC1FF4" w:rsidRDefault="00BF7B2B" w:rsidP="009E6BCD">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（六）</w:t>
      </w:r>
      <w:r w:rsidR="00A20268" w:rsidRPr="00CC1FF4">
        <w:rPr>
          <w:rFonts w:ascii="仿宋" w:eastAsia="仿宋" w:hAnsi="仿宋" w:cs="宋体" w:hint="eastAsia"/>
          <w:b/>
          <w:kern w:val="0"/>
          <w:sz w:val="30"/>
          <w:szCs w:val="30"/>
        </w:rPr>
        <w:t>证书补发（不需UKEY）</w:t>
      </w:r>
      <w:r w:rsidR="009E6BCD" w:rsidRPr="00CC1FF4">
        <w:rPr>
          <w:rFonts w:ascii="仿宋" w:eastAsia="仿宋" w:hAnsi="仿宋" w:cs="宋体" w:hint="eastAsia"/>
          <w:b/>
          <w:kern w:val="0"/>
          <w:sz w:val="30"/>
          <w:szCs w:val="30"/>
        </w:rPr>
        <w:t>:</w:t>
      </w:r>
      <w:r w:rsidR="009E6BCD" w:rsidRPr="00CC1FF4">
        <w:rPr>
          <w:rFonts w:ascii="仿宋" w:eastAsia="仿宋" w:hAnsi="仿宋" w:cs="宋体" w:hint="eastAsia"/>
          <w:kern w:val="0"/>
          <w:sz w:val="30"/>
          <w:szCs w:val="30"/>
        </w:rPr>
        <w:t xml:space="preserve"> 适用于机构使用两码下载证书时报错、下载失败或使用备用空白UKEY补发证书的情况</w:t>
      </w:r>
      <w:r w:rsidR="00A70DB7" w:rsidRPr="00CC1FF4">
        <w:rPr>
          <w:rFonts w:ascii="仿宋" w:eastAsia="仿宋" w:hAnsi="仿宋" w:cs="宋体" w:hint="eastAsia"/>
          <w:kern w:val="0"/>
          <w:sz w:val="30"/>
          <w:szCs w:val="30"/>
        </w:rPr>
        <w:t>。</w:t>
      </w:r>
      <w:r w:rsidR="009E6BCD" w:rsidRPr="00CC1FF4">
        <w:rPr>
          <w:rFonts w:ascii="仿宋" w:eastAsia="仿宋" w:hAnsi="仿宋" w:cs="宋体" w:hint="eastAsia"/>
          <w:kern w:val="0"/>
          <w:sz w:val="30"/>
          <w:szCs w:val="30"/>
        </w:rPr>
        <w:t>该证书使用有效期与原证书一致。</w:t>
      </w:r>
      <w:r w:rsidR="00181189" w:rsidRPr="00CC1FF4">
        <w:rPr>
          <w:rFonts w:ascii="仿宋" w:eastAsia="仿宋" w:hAnsi="仿宋" w:cs="宋体" w:hint="eastAsia"/>
          <w:kern w:val="0"/>
          <w:sz w:val="30"/>
          <w:szCs w:val="30"/>
        </w:rPr>
        <w:t>机构将收到证书两码，自行进行证书下载和灌制。</w:t>
      </w:r>
    </w:p>
    <w:p w:rsidR="00BD70D8" w:rsidRPr="00CC1FF4" w:rsidRDefault="00BF7B2B" w:rsidP="00BD70D8">
      <w:pPr>
        <w:ind w:firstLineChars="200" w:firstLine="602"/>
        <w:rPr>
          <w:rFonts w:ascii="仿宋" w:eastAsia="仿宋" w:hAnsi="仿宋" w:cs="宋体"/>
          <w:kern w:val="0"/>
          <w:sz w:val="30"/>
          <w:szCs w:val="30"/>
        </w:rPr>
      </w:pPr>
      <w:r w:rsidRPr="00CC1FF4">
        <w:rPr>
          <w:rFonts w:ascii="仿宋" w:eastAsia="仿宋" w:hAnsi="仿宋" w:cs="宋体" w:hint="eastAsia"/>
          <w:b/>
          <w:kern w:val="0"/>
          <w:sz w:val="30"/>
          <w:szCs w:val="30"/>
        </w:rPr>
        <w:t>（七）</w:t>
      </w:r>
      <w:r w:rsidR="00A20268" w:rsidRPr="00CC1FF4">
        <w:rPr>
          <w:rFonts w:ascii="仿宋" w:eastAsia="仿宋" w:hAnsi="仿宋" w:cs="宋体" w:hint="eastAsia"/>
          <w:b/>
          <w:kern w:val="0"/>
          <w:sz w:val="30"/>
          <w:szCs w:val="30"/>
        </w:rPr>
        <w:t>证书重发（不需UKEY）</w:t>
      </w:r>
      <w:r w:rsidR="009E6BCD" w:rsidRPr="00CC1FF4">
        <w:rPr>
          <w:rFonts w:ascii="仿宋" w:eastAsia="仿宋" w:hAnsi="仿宋" w:cs="宋体" w:hint="eastAsia"/>
          <w:b/>
          <w:kern w:val="0"/>
          <w:sz w:val="30"/>
          <w:szCs w:val="30"/>
        </w:rPr>
        <w:t>：</w:t>
      </w:r>
      <w:r w:rsidR="009E6BCD" w:rsidRPr="00CC1FF4">
        <w:rPr>
          <w:rFonts w:ascii="仿宋" w:eastAsia="仿宋" w:hAnsi="仿宋" w:cs="宋体" w:hint="eastAsia"/>
          <w:kern w:val="0"/>
          <w:sz w:val="30"/>
          <w:szCs w:val="30"/>
        </w:rPr>
        <w:t>适用于证书两码发送后，机构未在14天内下载证书，导致证书两码过期</w:t>
      </w:r>
      <w:r w:rsidR="00BD70D8" w:rsidRPr="00CC1FF4">
        <w:rPr>
          <w:rFonts w:ascii="仿宋" w:eastAsia="仿宋" w:hAnsi="仿宋" w:cs="宋体" w:hint="eastAsia"/>
          <w:kern w:val="0"/>
          <w:sz w:val="30"/>
          <w:szCs w:val="30"/>
        </w:rPr>
        <w:t>；</w:t>
      </w:r>
      <w:r w:rsidR="009E6BCD" w:rsidRPr="00CC1FF4">
        <w:rPr>
          <w:rFonts w:ascii="仿宋" w:eastAsia="仿宋" w:hAnsi="仿宋" w:cs="宋体" w:hint="eastAsia"/>
          <w:kern w:val="0"/>
          <w:sz w:val="30"/>
          <w:szCs w:val="30"/>
        </w:rPr>
        <w:t>或者证书两码丢失</w:t>
      </w:r>
      <w:r w:rsidR="00BD70D8" w:rsidRPr="00CC1FF4">
        <w:rPr>
          <w:rFonts w:ascii="仿宋" w:eastAsia="仿宋" w:hAnsi="仿宋" w:cs="宋体" w:hint="eastAsia"/>
          <w:kern w:val="0"/>
          <w:sz w:val="30"/>
          <w:szCs w:val="30"/>
        </w:rPr>
        <w:t>的情况</w:t>
      </w:r>
      <w:r w:rsidR="009E6BCD" w:rsidRPr="00CC1FF4">
        <w:rPr>
          <w:rFonts w:ascii="仿宋" w:eastAsia="仿宋" w:hAnsi="仿宋" w:cs="宋体" w:hint="eastAsia"/>
          <w:kern w:val="0"/>
          <w:sz w:val="30"/>
          <w:szCs w:val="30"/>
        </w:rPr>
        <w:t>。</w:t>
      </w:r>
      <w:r w:rsidR="00181189" w:rsidRPr="00CC1FF4">
        <w:rPr>
          <w:rFonts w:ascii="仿宋" w:eastAsia="仿宋" w:hAnsi="仿宋" w:cs="宋体" w:hint="eastAsia"/>
          <w:kern w:val="0"/>
          <w:sz w:val="30"/>
          <w:szCs w:val="30"/>
        </w:rPr>
        <w:t>机构将收到新的证书两码，自行进行证书下载和灌制。</w:t>
      </w:r>
    </w:p>
    <w:p w:rsidR="00A20268" w:rsidRPr="00CC1FF4" w:rsidRDefault="00BF7B2B" w:rsidP="00BD70D8">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（八）</w:t>
      </w:r>
      <w:r w:rsidR="00A20268" w:rsidRPr="00CC1FF4">
        <w:rPr>
          <w:rFonts w:ascii="仿宋" w:eastAsia="仿宋" w:hAnsi="仿宋" w:cs="宋体" w:hint="eastAsia"/>
          <w:b/>
          <w:kern w:val="0"/>
          <w:sz w:val="30"/>
          <w:szCs w:val="30"/>
        </w:rPr>
        <w:t>证书解锁（不需UKEY）</w:t>
      </w:r>
      <w:r w:rsidR="00BD70D8" w:rsidRPr="00CC1FF4">
        <w:rPr>
          <w:rFonts w:ascii="仿宋" w:eastAsia="仿宋" w:hAnsi="仿宋" w:cs="宋体" w:hint="eastAsia"/>
          <w:b/>
          <w:kern w:val="0"/>
          <w:sz w:val="30"/>
          <w:szCs w:val="30"/>
        </w:rPr>
        <w:t>：</w:t>
      </w:r>
      <w:r w:rsidR="00BD70D8" w:rsidRPr="00CC1FF4">
        <w:rPr>
          <w:rFonts w:ascii="仿宋" w:eastAsia="仿宋" w:hAnsi="仿宋" w:cs="宋体" w:hint="eastAsia"/>
          <w:kern w:val="0"/>
          <w:sz w:val="30"/>
          <w:szCs w:val="30"/>
        </w:rPr>
        <w:t>适用于机构UKEY密码忘记、反复输错UKEY密码后（累计6次），UKEY锁死等情况。</w:t>
      </w:r>
      <w:r w:rsidR="00181189" w:rsidRPr="00CC1FF4">
        <w:rPr>
          <w:rFonts w:ascii="仿宋" w:eastAsia="仿宋" w:hAnsi="仿宋" w:cs="宋体" w:hint="eastAsia"/>
          <w:kern w:val="0"/>
          <w:sz w:val="30"/>
          <w:szCs w:val="30"/>
        </w:rPr>
        <w:t>机构将收到解锁链接邮件，验证通过后完成解锁，并收到新的证书两码，自行证书下载和灌制。该证书使用有效期与原证书一致。</w:t>
      </w:r>
    </w:p>
    <w:p w:rsidR="00A20268" w:rsidRPr="00CC1FF4" w:rsidRDefault="00BF7B2B" w:rsidP="00A20268">
      <w:pPr>
        <w:ind w:firstLineChars="200" w:firstLine="602"/>
        <w:rPr>
          <w:rFonts w:ascii="仿宋" w:eastAsia="仿宋" w:hAnsi="仿宋" w:cs="宋体"/>
          <w:kern w:val="0"/>
          <w:sz w:val="30"/>
          <w:szCs w:val="30"/>
        </w:rPr>
      </w:pPr>
      <w:r w:rsidRPr="00CC1FF4">
        <w:rPr>
          <w:rFonts w:ascii="仿宋" w:eastAsia="仿宋" w:hAnsi="仿宋" w:cs="宋体" w:hint="eastAsia"/>
          <w:b/>
          <w:kern w:val="0"/>
          <w:sz w:val="30"/>
          <w:szCs w:val="30"/>
        </w:rPr>
        <w:t>（九）</w:t>
      </w:r>
      <w:r w:rsidR="00A20268" w:rsidRPr="00CC1FF4">
        <w:rPr>
          <w:rFonts w:ascii="仿宋" w:eastAsia="仿宋" w:hAnsi="仿宋" w:cs="宋体" w:hint="eastAsia"/>
          <w:b/>
          <w:kern w:val="0"/>
          <w:sz w:val="30"/>
          <w:szCs w:val="30"/>
        </w:rPr>
        <w:t>证书吊销</w:t>
      </w:r>
      <w:r w:rsidR="002B7673" w:rsidRPr="00CC1FF4">
        <w:rPr>
          <w:rFonts w:ascii="仿宋" w:eastAsia="仿宋" w:hAnsi="仿宋" w:cs="宋体" w:hint="eastAsia"/>
          <w:b/>
          <w:kern w:val="0"/>
          <w:sz w:val="30"/>
          <w:szCs w:val="30"/>
        </w:rPr>
        <w:t>：</w:t>
      </w:r>
      <w:r w:rsidR="002B7673" w:rsidRPr="00CC1FF4">
        <w:rPr>
          <w:rFonts w:ascii="仿宋" w:eastAsia="仿宋" w:hAnsi="仿宋" w:cs="宋体" w:hint="eastAsia"/>
          <w:kern w:val="0"/>
          <w:sz w:val="30"/>
          <w:szCs w:val="30"/>
        </w:rPr>
        <w:t>适用于机构不再使用该证书的情况。</w:t>
      </w:r>
    </w:p>
    <w:p w:rsidR="00A83E28" w:rsidRPr="00CC1FF4" w:rsidRDefault="00BF7B2B" w:rsidP="003F6217">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二、证书业务</w:t>
      </w:r>
      <w:r w:rsidR="00580DFE" w:rsidRPr="00CC1FF4">
        <w:rPr>
          <w:rFonts w:ascii="仿宋" w:eastAsia="仿宋" w:hAnsi="仿宋" w:cs="宋体" w:hint="eastAsia"/>
          <w:b/>
          <w:kern w:val="0"/>
          <w:sz w:val="30"/>
          <w:szCs w:val="30"/>
        </w:rPr>
        <w:t>申请</w:t>
      </w:r>
      <w:r w:rsidRPr="00CC1FF4">
        <w:rPr>
          <w:rFonts w:ascii="仿宋" w:eastAsia="仿宋" w:hAnsi="仿宋" w:cs="宋体" w:hint="eastAsia"/>
          <w:b/>
          <w:kern w:val="0"/>
          <w:sz w:val="30"/>
          <w:szCs w:val="30"/>
        </w:rPr>
        <w:t>环节</w:t>
      </w:r>
    </w:p>
    <w:p w:rsidR="00BF7B2B" w:rsidRPr="00CC1FF4" w:rsidRDefault="00BF7B2B" w:rsidP="003F6217">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（一）申请方式</w:t>
      </w:r>
    </w:p>
    <w:tbl>
      <w:tblPr>
        <w:tblStyle w:val="a3"/>
        <w:tblW w:w="8647" w:type="dxa"/>
        <w:tblInd w:w="-147" w:type="dxa"/>
        <w:tblLook w:val="04A0" w:firstRow="1" w:lastRow="0" w:firstColumn="1" w:lastColumn="0" w:noHBand="0" w:noVBand="1"/>
      </w:tblPr>
      <w:tblGrid>
        <w:gridCol w:w="1418"/>
        <w:gridCol w:w="2410"/>
        <w:gridCol w:w="2541"/>
        <w:gridCol w:w="2278"/>
      </w:tblGrid>
      <w:tr w:rsidR="00F00331" w:rsidRPr="00CC1FF4" w:rsidTr="00BF576A">
        <w:tc>
          <w:tcPr>
            <w:tcW w:w="1418" w:type="dxa"/>
          </w:tcPr>
          <w:p w:rsidR="00F00331" w:rsidRPr="00CC1FF4" w:rsidRDefault="00F00331" w:rsidP="00BF7B2B">
            <w:pPr>
              <w:jc w:val="center"/>
              <w:rPr>
                <w:rFonts w:ascii="仿宋" w:eastAsia="仿宋" w:hAnsi="仿宋" w:cs="宋体"/>
                <w:b/>
                <w:kern w:val="0"/>
                <w:sz w:val="24"/>
                <w:szCs w:val="24"/>
              </w:rPr>
            </w:pPr>
            <w:r w:rsidRPr="00CC1FF4">
              <w:rPr>
                <w:rFonts w:ascii="仿宋" w:eastAsia="仿宋" w:hAnsi="仿宋" w:cs="宋体" w:hint="eastAsia"/>
                <w:b/>
                <w:kern w:val="0"/>
                <w:sz w:val="24"/>
                <w:szCs w:val="24"/>
              </w:rPr>
              <w:t>业务</w:t>
            </w:r>
          </w:p>
        </w:tc>
        <w:tc>
          <w:tcPr>
            <w:tcW w:w="2410" w:type="dxa"/>
          </w:tcPr>
          <w:p w:rsidR="00F00331" w:rsidRPr="00CC1FF4" w:rsidRDefault="00F00331" w:rsidP="00BF7B2B">
            <w:pPr>
              <w:jc w:val="center"/>
              <w:rPr>
                <w:rFonts w:ascii="仿宋" w:eastAsia="仿宋" w:hAnsi="仿宋" w:cs="宋体"/>
                <w:b/>
                <w:kern w:val="0"/>
                <w:sz w:val="24"/>
                <w:szCs w:val="24"/>
              </w:rPr>
            </w:pPr>
            <w:r w:rsidRPr="00CC1FF4">
              <w:rPr>
                <w:rFonts w:ascii="仿宋" w:eastAsia="仿宋" w:hAnsi="仿宋" w:cs="宋体" w:hint="eastAsia"/>
                <w:b/>
                <w:kern w:val="0"/>
                <w:sz w:val="24"/>
                <w:szCs w:val="24"/>
              </w:rPr>
              <w:t>证书新发</w:t>
            </w:r>
          </w:p>
        </w:tc>
        <w:tc>
          <w:tcPr>
            <w:tcW w:w="2541" w:type="dxa"/>
          </w:tcPr>
          <w:p w:rsidR="00F00331" w:rsidRPr="00CC1FF4" w:rsidRDefault="00F00331" w:rsidP="00BF7B2B">
            <w:pPr>
              <w:jc w:val="center"/>
              <w:rPr>
                <w:rFonts w:ascii="仿宋" w:eastAsia="仿宋" w:hAnsi="仿宋" w:cs="宋体"/>
                <w:b/>
                <w:kern w:val="0"/>
                <w:sz w:val="24"/>
                <w:szCs w:val="24"/>
              </w:rPr>
            </w:pPr>
            <w:r w:rsidRPr="00CC1FF4">
              <w:rPr>
                <w:rFonts w:ascii="仿宋" w:eastAsia="仿宋" w:hAnsi="仿宋" w:cs="宋体" w:hint="eastAsia"/>
                <w:b/>
                <w:kern w:val="0"/>
                <w:sz w:val="24"/>
                <w:szCs w:val="24"/>
              </w:rPr>
              <w:t>证书换发、补发</w:t>
            </w:r>
            <w:r w:rsidRPr="00CC1FF4">
              <w:rPr>
                <w:rFonts w:ascii="仿宋" w:eastAsia="仿宋" w:hAnsi="仿宋" w:cs="宋体" w:hint="eastAsia"/>
                <w:b/>
                <w:sz w:val="24"/>
                <w:szCs w:val="24"/>
              </w:rPr>
              <w:t>、</w:t>
            </w:r>
            <w:r w:rsidRPr="00CC1FF4">
              <w:rPr>
                <w:rFonts w:ascii="仿宋" w:eastAsia="仿宋" w:hAnsi="仿宋" w:cs="宋体" w:hint="eastAsia"/>
                <w:b/>
                <w:kern w:val="0"/>
                <w:sz w:val="24"/>
                <w:szCs w:val="24"/>
              </w:rPr>
              <w:t>重发</w:t>
            </w:r>
            <w:r w:rsidRPr="00CC1FF4">
              <w:rPr>
                <w:rFonts w:ascii="仿宋" w:eastAsia="仿宋" w:hAnsi="仿宋" w:cs="宋体" w:hint="eastAsia"/>
                <w:b/>
                <w:sz w:val="24"/>
                <w:szCs w:val="24"/>
              </w:rPr>
              <w:t>、</w:t>
            </w:r>
            <w:r w:rsidRPr="00CC1FF4">
              <w:rPr>
                <w:rFonts w:ascii="仿宋" w:eastAsia="仿宋" w:hAnsi="仿宋" w:cs="宋体" w:hint="eastAsia"/>
                <w:b/>
                <w:kern w:val="0"/>
                <w:sz w:val="24"/>
                <w:szCs w:val="24"/>
              </w:rPr>
              <w:t>解锁</w:t>
            </w:r>
          </w:p>
        </w:tc>
        <w:tc>
          <w:tcPr>
            <w:tcW w:w="2278" w:type="dxa"/>
          </w:tcPr>
          <w:p w:rsidR="00F00331" w:rsidRPr="00CC1FF4" w:rsidRDefault="00F00331" w:rsidP="00BF7B2B">
            <w:pPr>
              <w:jc w:val="center"/>
              <w:rPr>
                <w:rFonts w:ascii="仿宋" w:eastAsia="仿宋" w:hAnsi="仿宋" w:cs="宋体"/>
                <w:b/>
                <w:kern w:val="0"/>
                <w:sz w:val="24"/>
                <w:szCs w:val="24"/>
              </w:rPr>
            </w:pPr>
            <w:r w:rsidRPr="00CC1FF4">
              <w:rPr>
                <w:rFonts w:ascii="仿宋" w:eastAsia="仿宋" w:hAnsi="仿宋" w:cs="宋体" w:hint="eastAsia"/>
                <w:b/>
                <w:kern w:val="0"/>
                <w:sz w:val="24"/>
                <w:szCs w:val="24"/>
              </w:rPr>
              <w:t>证书吊销</w:t>
            </w:r>
          </w:p>
        </w:tc>
      </w:tr>
      <w:tr w:rsidR="00F00331" w:rsidRPr="00CC1FF4" w:rsidTr="00BF576A">
        <w:tc>
          <w:tcPr>
            <w:tcW w:w="1418" w:type="dxa"/>
          </w:tcPr>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债券全额结算业务</w:t>
            </w:r>
          </w:p>
        </w:tc>
        <w:tc>
          <w:tcPr>
            <w:tcW w:w="2410" w:type="dxa"/>
          </w:tcPr>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（1）由综合业务系统Ⅱ的管理员用户，为同一持有人账户的系统操作员申请；</w:t>
            </w:r>
          </w:p>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（2）债券账户直通处理系统用户在提交债券持有人账户开立申请时同步申请；</w:t>
            </w:r>
          </w:p>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（3）填写纸质持有人开户材料时同步申</w:t>
            </w:r>
            <w:r w:rsidRPr="00CC1FF4">
              <w:rPr>
                <w:rFonts w:ascii="仿宋" w:eastAsia="仿宋" w:hAnsi="仿宋" w:cs="宋体" w:hint="eastAsia"/>
                <w:kern w:val="0"/>
                <w:sz w:val="24"/>
                <w:szCs w:val="24"/>
              </w:rPr>
              <w:lastRenderedPageBreak/>
              <w:t>请；</w:t>
            </w:r>
          </w:p>
          <w:p w:rsidR="00F00331" w:rsidRPr="00CC1FF4" w:rsidRDefault="00F00331" w:rsidP="00F00331">
            <w:pPr>
              <w:rPr>
                <w:rFonts w:ascii="仿宋" w:eastAsia="仿宋" w:hAnsi="仿宋" w:cs="宋体"/>
                <w:b/>
                <w:kern w:val="0"/>
                <w:sz w:val="24"/>
                <w:szCs w:val="24"/>
              </w:rPr>
            </w:pPr>
            <w:r w:rsidRPr="00CC1FF4">
              <w:rPr>
                <w:rFonts w:ascii="仿宋" w:eastAsia="仿宋" w:hAnsi="仿宋" w:cs="宋体" w:hint="eastAsia"/>
                <w:kern w:val="0"/>
                <w:sz w:val="24"/>
                <w:szCs w:val="24"/>
              </w:rPr>
              <w:t>（4）填写纸质《企业证书申请表》并邮寄。</w:t>
            </w:r>
          </w:p>
        </w:tc>
        <w:tc>
          <w:tcPr>
            <w:tcW w:w="2541" w:type="dxa"/>
          </w:tcPr>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lastRenderedPageBreak/>
              <w:t>（1）由综合业务系统Ⅱ的管理员用户，为同一持有人账户的系统操作员申请；</w:t>
            </w:r>
          </w:p>
          <w:p w:rsidR="00F00331" w:rsidRPr="00CC1FF4" w:rsidRDefault="00F00331" w:rsidP="0065517D">
            <w:pPr>
              <w:rPr>
                <w:rFonts w:ascii="仿宋" w:eastAsia="仿宋" w:hAnsi="仿宋" w:cs="宋体"/>
                <w:b/>
                <w:kern w:val="0"/>
                <w:sz w:val="24"/>
                <w:szCs w:val="24"/>
              </w:rPr>
            </w:pPr>
            <w:r w:rsidRPr="00CC1FF4">
              <w:rPr>
                <w:rFonts w:ascii="仿宋" w:eastAsia="仿宋" w:hAnsi="仿宋" w:cs="宋体" w:hint="eastAsia"/>
                <w:kern w:val="0"/>
                <w:sz w:val="24"/>
                <w:szCs w:val="24"/>
              </w:rPr>
              <w:t>（2）填写纸质《企业证书申请表》或《债券账户变更申请表（结算成员）》并邮寄</w:t>
            </w:r>
            <w:r w:rsidR="00BD6CEE" w:rsidRPr="00CC1FF4">
              <w:rPr>
                <w:rFonts w:ascii="仿宋" w:eastAsia="仿宋" w:hAnsi="仿宋" w:cs="宋体" w:hint="eastAsia"/>
                <w:kern w:val="0"/>
                <w:sz w:val="24"/>
                <w:szCs w:val="24"/>
              </w:rPr>
              <w:t>或通过债券账户直通处理系统变更栏目提交</w:t>
            </w:r>
            <w:r w:rsidRPr="00CC1FF4">
              <w:rPr>
                <w:rFonts w:ascii="仿宋" w:eastAsia="仿宋" w:hAnsi="仿宋" w:cs="宋体" w:hint="eastAsia"/>
                <w:kern w:val="0"/>
                <w:sz w:val="24"/>
                <w:szCs w:val="24"/>
              </w:rPr>
              <w:t>。</w:t>
            </w:r>
          </w:p>
        </w:tc>
        <w:tc>
          <w:tcPr>
            <w:tcW w:w="2278" w:type="dxa"/>
          </w:tcPr>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（1）由综合业务系统Ⅱ的管理员用户，为同一持有人账户的系统操作员申请；</w:t>
            </w:r>
          </w:p>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（2）债券账户直通处理系统用户在提交债券持有人账户销户申请时同步申请；</w:t>
            </w:r>
          </w:p>
          <w:p w:rsidR="00F00331" w:rsidRPr="00CC1FF4" w:rsidRDefault="00F00331" w:rsidP="00F00331">
            <w:pPr>
              <w:rPr>
                <w:rFonts w:ascii="仿宋" w:eastAsia="仿宋" w:hAnsi="仿宋" w:cs="宋体"/>
                <w:kern w:val="0"/>
                <w:sz w:val="24"/>
                <w:szCs w:val="24"/>
              </w:rPr>
            </w:pPr>
            <w:r w:rsidRPr="00CC1FF4">
              <w:rPr>
                <w:rFonts w:ascii="仿宋" w:eastAsia="仿宋" w:hAnsi="仿宋" w:cs="宋体" w:hint="eastAsia"/>
                <w:kern w:val="0"/>
                <w:sz w:val="24"/>
                <w:szCs w:val="24"/>
              </w:rPr>
              <w:t>（3）填写纸质持有</w:t>
            </w:r>
            <w:proofErr w:type="gramStart"/>
            <w:r w:rsidRPr="00CC1FF4">
              <w:rPr>
                <w:rFonts w:ascii="仿宋" w:eastAsia="仿宋" w:hAnsi="仿宋" w:cs="宋体" w:hint="eastAsia"/>
                <w:kern w:val="0"/>
                <w:sz w:val="24"/>
                <w:szCs w:val="24"/>
              </w:rPr>
              <w:lastRenderedPageBreak/>
              <w:t>人销户材料</w:t>
            </w:r>
            <w:proofErr w:type="gramEnd"/>
            <w:r w:rsidRPr="00CC1FF4">
              <w:rPr>
                <w:rFonts w:ascii="仿宋" w:eastAsia="仿宋" w:hAnsi="仿宋" w:cs="宋体" w:hint="eastAsia"/>
                <w:kern w:val="0"/>
                <w:sz w:val="24"/>
                <w:szCs w:val="24"/>
              </w:rPr>
              <w:t>时同步申请；</w:t>
            </w:r>
          </w:p>
          <w:p w:rsidR="00F00331" w:rsidRPr="00CC1FF4" w:rsidRDefault="00F00331" w:rsidP="00F00331">
            <w:pPr>
              <w:rPr>
                <w:rFonts w:ascii="仿宋" w:eastAsia="仿宋" w:hAnsi="仿宋" w:cs="宋体"/>
                <w:b/>
                <w:kern w:val="0"/>
                <w:sz w:val="24"/>
                <w:szCs w:val="24"/>
              </w:rPr>
            </w:pPr>
            <w:r w:rsidRPr="00CC1FF4">
              <w:rPr>
                <w:rFonts w:ascii="仿宋" w:eastAsia="仿宋" w:hAnsi="仿宋" w:cs="宋体" w:hint="eastAsia"/>
                <w:kern w:val="0"/>
                <w:sz w:val="24"/>
                <w:szCs w:val="24"/>
              </w:rPr>
              <w:t>（4）填写纸质《企业证书申请表》并邮寄。</w:t>
            </w:r>
          </w:p>
        </w:tc>
      </w:tr>
      <w:tr w:rsidR="00BF576A" w:rsidRPr="00CC1FF4" w:rsidTr="00BF576A">
        <w:tc>
          <w:tcPr>
            <w:tcW w:w="1418" w:type="dxa"/>
          </w:tcPr>
          <w:p w:rsidR="00BF576A" w:rsidRPr="00CC1FF4" w:rsidRDefault="00BF576A" w:rsidP="00F00331">
            <w:pPr>
              <w:rPr>
                <w:rFonts w:ascii="仿宋" w:eastAsia="仿宋" w:hAnsi="仿宋" w:cs="宋体"/>
                <w:b/>
                <w:kern w:val="0"/>
                <w:sz w:val="24"/>
                <w:szCs w:val="24"/>
              </w:rPr>
            </w:pPr>
            <w:r w:rsidRPr="00CC1FF4">
              <w:rPr>
                <w:rFonts w:ascii="仿宋" w:eastAsia="仿宋" w:hAnsi="仿宋" w:cs="宋体" w:hint="eastAsia"/>
                <w:kern w:val="0"/>
                <w:sz w:val="24"/>
                <w:szCs w:val="24"/>
              </w:rPr>
              <w:lastRenderedPageBreak/>
              <w:t>债券净额清算业务</w:t>
            </w:r>
          </w:p>
        </w:tc>
        <w:tc>
          <w:tcPr>
            <w:tcW w:w="2410" w:type="dxa"/>
            <w:vMerge w:val="restart"/>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（1）由综合业务系统Ⅱ的管理员用户，为同一持有人账户的系统操作员申请；</w:t>
            </w:r>
          </w:p>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（2）填写纸质《企业证书申请表》并邮寄。</w:t>
            </w:r>
          </w:p>
        </w:tc>
        <w:tc>
          <w:tcPr>
            <w:tcW w:w="2541" w:type="dxa"/>
            <w:vMerge w:val="restart"/>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（1）由综合业务系统Ⅱ的管理员用户，为同一持有人账户的系统操作员申请；</w:t>
            </w:r>
          </w:p>
          <w:p w:rsidR="00BF576A" w:rsidRPr="00CC1FF4" w:rsidRDefault="00BF576A" w:rsidP="00BF576A">
            <w:pPr>
              <w:rPr>
                <w:rFonts w:ascii="仿宋" w:eastAsia="仿宋" w:hAnsi="仿宋" w:cs="宋体"/>
                <w:kern w:val="0"/>
                <w:sz w:val="24"/>
                <w:szCs w:val="24"/>
              </w:rPr>
            </w:pPr>
            <w:r w:rsidRPr="00CC1FF4">
              <w:rPr>
                <w:rFonts w:ascii="仿宋" w:eastAsia="仿宋" w:hAnsi="仿宋" w:cs="宋体" w:hint="eastAsia"/>
                <w:kern w:val="0"/>
                <w:sz w:val="24"/>
                <w:szCs w:val="24"/>
              </w:rPr>
              <w:t>（2）填写纸质《企业证书申请表》或《</w:t>
            </w:r>
            <w:r w:rsidRPr="00CC1FF4">
              <w:rPr>
                <w:rFonts w:ascii="仿宋" w:eastAsia="仿宋" w:hAnsi="仿宋" w:cs="宋体"/>
                <w:kern w:val="0"/>
                <w:sz w:val="24"/>
                <w:szCs w:val="24"/>
              </w:rPr>
              <w:t>上海清算所清算会员信息变更登记表</w:t>
            </w:r>
            <w:r w:rsidRPr="00CC1FF4">
              <w:rPr>
                <w:rFonts w:ascii="仿宋" w:eastAsia="仿宋" w:hAnsi="仿宋" w:cs="宋体" w:hint="eastAsia"/>
                <w:kern w:val="0"/>
                <w:sz w:val="24"/>
                <w:szCs w:val="24"/>
              </w:rPr>
              <w:t>》或《</w:t>
            </w:r>
            <w:r w:rsidRPr="00CC1FF4">
              <w:rPr>
                <w:rFonts w:ascii="仿宋" w:eastAsia="仿宋" w:hAnsi="仿宋" w:cs="宋体"/>
                <w:kern w:val="0"/>
                <w:sz w:val="24"/>
                <w:szCs w:val="24"/>
              </w:rPr>
              <w:t>非清算会员信息变更登记表</w:t>
            </w:r>
            <w:r w:rsidRPr="00CC1FF4">
              <w:rPr>
                <w:rFonts w:ascii="仿宋" w:eastAsia="仿宋" w:hAnsi="仿宋" w:cs="宋体" w:hint="eastAsia"/>
                <w:kern w:val="0"/>
                <w:sz w:val="24"/>
                <w:szCs w:val="24"/>
              </w:rPr>
              <w:t>》或《</w:t>
            </w:r>
            <w:r w:rsidRPr="00CC1FF4">
              <w:rPr>
                <w:rFonts w:ascii="仿宋" w:eastAsia="仿宋" w:hAnsi="仿宋"/>
                <w:sz w:val="24"/>
                <w:szCs w:val="24"/>
              </w:rPr>
              <w:t>上海清算所外汇交易双边清算参与者信息变更登记表</w:t>
            </w:r>
            <w:r w:rsidRPr="00CC1FF4">
              <w:rPr>
                <w:rFonts w:ascii="仿宋" w:eastAsia="仿宋" w:hAnsi="仿宋" w:hint="eastAsia"/>
                <w:sz w:val="24"/>
                <w:szCs w:val="24"/>
              </w:rPr>
              <w:t>》</w:t>
            </w:r>
            <w:r w:rsidRPr="00CC1FF4">
              <w:rPr>
                <w:rFonts w:ascii="仿宋" w:eastAsia="仿宋" w:hAnsi="仿宋" w:cs="宋体" w:hint="eastAsia"/>
                <w:kern w:val="0"/>
                <w:sz w:val="24"/>
                <w:szCs w:val="24"/>
              </w:rPr>
              <w:t>并邮寄。</w:t>
            </w:r>
          </w:p>
        </w:tc>
        <w:tc>
          <w:tcPr>
            <w:tcW w:w="2278" w:type="dxa"/>
            <w:vMerge w:val="restart"/>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（1）由综合业务系统Ⅱ的管理员用户，为同一持有人账户的系统操作员申请；</w:t>
            </w:r>
          </w:p>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（2）填写纸质销</w:t>
            </w:r>
            <w:proofErr w:type="gramStart"/>
            <w:r w:rsidRPr="00CC1FF4">
              <w:rPr>
                <w:rFonts w:ascii="仿宋" w:eastAsia="仿宋" w:hAnsi="仿宋" w:cs="宋体" w:hint="eastAsia"/>
                <w:kern w:val="0"/>
                <w:sz w:val="24"/>
                <w:szCs w:val="24"/>
              </w:rPr>
              <w:t>户材料</w:t>
            </w:r>
            <w:proofErr w:type="gramEnd"/>
            <w:r w:rsidRPr="00CC1FF4">
              <w:rPr>
                <w:rFonts w:ascii="仿宋" w:eastAsia="仿宋" w:hAnsi="仿宋" w:cs="宋体" w:hint="eastAsia"/>
                <w:kern w:val="0"/>
                <w:sz w:val="24"/>
                <w:szCs w:val="24"/>
              </w:rPr>
              <w:t>时同步申请；</w:t>
            </w:r>
          </w:p>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（3）填写纸质《企业证书申请表》并邮寄。</w:t>
            </w:r>
          </w:p>
        </w:tc>
      </w:tr>
      <w:tr w:rsidR="00BF576A" w:rsidRPr="00CC1FF4" w:rsidTr="00BF576A">
        <w:tc>
          <w:tcPr>
            <w:tcW w:w="1418" w:type="dxa"/>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人民币外汇交易中央对手清算业务</w:t>
            </w:r>
          </w:p>
        </w:tc>
        <w:tc>
          <w:tcPr>
            <w:tcW w:w="2410" w:type="dxa"/>
            <w:vMerge/>
          </w:tcPr>
          <w:p w:rsidR="00BF576A" w:rsidRPr="00CC1FF4" w:rsidRDefault="00BF576A" w:rsidP="00F00331">
            <w:pPr>
              <w:rPr>
                <w:rFonts w:ascii="仿宋" w:eastAsia="仿宋" w:hAnsi="仿宋" w:cs="宋体"/>
                <w:kern w:val="0"/>
                <w:sz w:val="24"/>
                <w:szCs w:val="24"/>
              </w:rPr>
            </w:pPr>
          </w:p>
        </w:tc>
        <w:tc>
          <w:tcPr>
            <w:tcW w:w="2541" w:type="dxa"/>
            <w:vMerge/>
          </w:tcPr>
          <w:p w:rsidR="00BF576A" w:rsidRPr="00CC1FF4" w:rsidRDefault="00BF576A" w:rsidP="00F00331">
            <w:pPr>
              <w:rPr>
                <w:rFonts w:ascii="仿宋" w:eastAsia="仿宋" w:hAnsi="仿宋" w:cs="宋体"/>
                <w:kern w:val="0"/>
                <w:sz w:val="24"/>
                <w:szCs w:val="24"/>
              </w:rPr>
            </w:pPr>
          </w:p>
        </w:tc>
        <w:tc>
          <w:tcPr>
            <w:tcW w:w="2278" w:type="dxa"/>
            <w:vMerge/>
          </w:tcPr>
          <w:p w:rsidR="00BF576A" w:rsidRPr="00CC1FF4" w:rsidRDefault="00BF576A" w:rsidP="00F00331">
            <w:pPr>
              <w:rPr>
                <w:rFonts w:ascii="仿宋" w:eastAsia="仿宋" w:hAnsi="仿宋" w:cs="宋体"/>
                <w:kern w:val="0"/>
                <w:sz w:val="24"/>
                <w:szCs w:val="24"/>
              </w:rPr>
            </w:pPr>
          </w:p>
        </w:tc>
      </w:tr>
      <w:tr w:rsidR="00BF576A" w:rsidRPr="00CC1FF4" w:rsidTr="00BF576A">
        <w:trPr>
          <w:trHeight w:val="773"/>
        </w:trPr>
        <w:tc>
          <w:tcPr>
            <w:tcW w:w="1418" w:type="dxa"/>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外汇即期竞价交易清算业务</w:t>
            </w:r>
          </w:p>
        </w:tc>
        <w:tc>
          <w:tcPr>
            <w:tcW w:w="2410" w:type="dxa"/>
            <w:vMerge/>
          </w:tcPr>
          <w:p w:rsidR="00BF576A" w:rsidRPr="00CC1FF4" w:rsidRDefault="00BF576A" w:rsidP="00F00331">
            <w:pPr>
              <w:rPr>
                <w:rFonts w:ascii="仿宋" w:eastAsia="仿宋" w:hAnsi="仿宋" w:cs="宋体"/>
                <w:kern w:val="0"/>
                <w:sz w:val="24"/>
                <w:szCs w:val="24"/>
              </w:rPr>
            </w:pPr>
          </w:p>
        </w:tc>
        <w:tc>
          <w:tcPr>
            <w:tcW w:w="2541" w:type="dxa"/>
            <w:vMerge/>
          </w:tcPr>
          <w:p w:rsidR="00BF576A" w:rsidRPr="00CC1FF4" w:rsidRDefault="00BF576A" w:rsidP="00F00331">
            <w:pPr>
              <w:rPr>
                <w:rFonts w:ascii="仿宋" w:eastAsia="仿宋" w:hAnsi="仿宋" w:cs="宋体"/>
                <w:kern w:val="0"/>
                <w:sz w:val="24"/>
                <w:szCs w:val="24"/>
              </w:rPr>
            </w:pPr>
          </w:p>
        </w:tc>
        <w:tc>
          <w:tcPr>
            <w:tcW w:w="2278" w:type="dxa"/>
            <w:vMerge/>
          </w:tcPr>
          <w:p w:rsidR="00BF576A" w:rsidRPr="00CC1FF4" w:rsidRDefault="00BF576A" w:rsidP="00F00331">
            <w:pPr>
              <w:rPr>
                <w:rFonts w:ascii="仿宋" w:eastAsia="仿宋" w:hAnsi="仿宋" w:cs="宋体"/>
                <w:kern w:val="0"/>
                <w:sz w:val="24"/>
                <w:szCs w:val="24"/>
              </w:rPr>
            </w:pPr>
          </w:p>
        </w:tc>
      </w:tr>
      <w:tr w:rsidR="00BF576A" w:rsidRPr="00CC1FF4" w:rsidTr="00BF576A">
        <w:trPr>
          <w:trHeight w:val="772"/>
        </w:trPr>
        <w:tc>
          <w:tcPr>
            <w:tcW w:w="1418" w:type="dxa"/>
          </w:tcPr>
          <w:p w:rsidR="00BF576A" w:rsidRPr="00CC1FF4" w:rsidRDefault="00BF576A" w:rsidP="00F00331">
            <w:pPr>
              <w:rPr>
                <w:rFonts w:ascii="仿宋" w:eastAsia="仿宋" w:hAnsi="仿宋" w:cs="宋体"/>
                <w:kern w:val="0"/>
                <w:sz w:val="24"/>
                <w:szCs w:val="24"/>
              </w:rPr>
            </w:pPr>
            <w:r w:rsidRPr="00CC1FF4">
              <w:rPr>
                <w:rFonts w:ascii="仿宋" w:eastAsia="仿宋" w:hAnsi="仿宋" w:hint="eastAsia"/>
                <w:sz w:val="24"/>
                <w:szCs w:val="24"/>
              </w:rPr>
              <w:t>外汇交易双边清算业务</w:t>
            </w:r>
          </w:p>
        </w:tc>
        <w:tc>
          <w:tcPr>
            <w:tcW w:w="2410" w:type="dxa"/>
            <w:vMerge/>
          </w:tcPr>
          <w:p w:rsidR="00BF576A" w:rsidRPr="00CC1FF4" w:rsidRDefault="00BF576A" w:rsidP="00F00331">
            <w:pPr>
              <w:rPr>
                <w:rFonts w:ascii="仿宋" w:eastAsia="仿宋" w:hAnsi="仿宋" w:cs="宋体"/>
                <w:kern w:val="0"/>
                <w:sz w:val="24"/>
                <w:szCs w:val="24"/>
              </w:rPr>
            </w:pPr>
          </w:p>
        </w:tc>
        <w:tc>
          <w:tcPr>
            <w:tcW w:w="2541" w:type="dxa"/>
            <w:vMerge/>
          </w:tcPr>
          <w:p w:rsidR="00BF576A" w:rsidRPr="00CC1FF4" w:rsidRDefault="00BF576A" w:rsidP="00F00331">
            <w:pPr>
              <w:rPr>
                <w:rFonts w:ascii="仿宋" w:eastAsia="仿宋" w:hAnsi="仿宋" w:cs="宋体"/>
                <w:kern w:val="0"/>
                <w:sz w:val="24"/>
                <w:szCs w:val="24"/>
              </w:rPr>
            </w:pPr>
          </w:p>
        </w:tc>
        <w:tc>
          <w:tcPr>
            <w:tcW w:w="2278" w:type="dxa"/>
            <w:vMerge/>
          </w:tcPr>
          <w:p w:rsidR="00BF576A" w:rsidRPr="00CC1FF4" w:rsidRDefault="00BF576A" w:rsidP="00F00331">
            <w:pPr>
              <w:rPr>
                <w:rFonts w:ascii="仿宋" w:eastAsia="仿宋" w:hAnsi="仿宋" w:cs="宋体"/>
                <w:kern w:val="0"/>
                <w:sz w:val="24"/>
                <w:szCs w:val="24"/>
              </w:rPr>
            </w:pPr>
          </w:p>
        </w:tc>
      </w:tr>
      <w:tr w:rsidR="00BF576A" w:rsidRPr="00CC1FF4" w:rsidTr="00BF576A">
        <w:tc>
          <w:tcPr>
            <w:tcW w:w="1418" w:type="dxa"/>
          </w:tcPr>
          <w:p w:rsidR="00BF576A" w:rsidRPr="00CC1FF4" w:rsidRDefault="00BF576A" w:rsidP="00BF7B2B">
            <w:pPr>
              <w:rPr>
                <w:rFonts w:ascii="仿宋" w:eastAsia="仿宋" w:hAnsi="仿宋" w:cs="宋体"/>
                <w:b/>
                <w:kern w:val="0"/>
                <w:sz w:val="24"/>
                <w:szCs w:val="24"/>
              </w:rPr>
            </w:pPr>
            <w:r w:rsidRPr="00CC1FF4">
              <w:rPr>
                <w:rFonts w:ascii="仿宋" w:eastAsia="仿宋" w:hAnsi="仿宋" w:cs="宋体" w:hint="eastAsia"/>
                <w:kern w:val="0"/>
                <w:sz w:val="24"/>
                <w:szCs w:val="24"/>
              </w:rPr>
              <w:t>人民币利率互换集中清算业务</w:t>
            </w:r>
          </w:p>
        </w:tc>
        <w:tc>
          <w:tcPr>
            <w:tcW w:w="2410" w:type="dxa"/>
            <w:vMerge w:val="restart"/>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（1）由业务系统的管理员用户，以其用户名、密码及证书登陆上海清算所证书管理系统，为该系统同一机构代码的系统操作员提交证书申请；</w:t>
            </w:r>
          </w:p>
          <w:p w:rsidR="00BF576A" w:rsidRPr="00CC1FF4" w:rsidRDefault="00BF576A" w:rsidP="00F00331">
            <w:pPr>
              <w:rPr>
                <w:rFonts w:ascii="仿宋" w:eastAsia="仿宋" w:hAnsi="仿宋" w:cs="宋体"/>
                <w:b/>
                <w:kern w:val="0"/>
                <w:sz w:val="24"/>
                <w:szCs w:val="24"/>
              </w:rPr>
            </w:pPr>
            <w:r w:rsidRPr="00CC1FF4">
              <w:rPr>
                <w:rFonts w:ascii="仿宋" w:eastAsia="仿宋" w:hAnsi="仿宋" w:cs="宋体" w:hint="eastAsia"/>
                <w:kern w:val="0"/>
                <w:sz w:val="24"/>
                <w:szCs w:val="24"/>
              </w:rPr>
              <w:t>（2）填写纸质《企业证书申请表》并邮寄。</w:t>
            </w:r>
          </w:p>
        </w:tc>
        <w:tc>
          <w:tcPr>
            <w:tcW w:w="2541" w:type="dxa"/>
            <w:vMerge w:val="restart"/>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（1）由业务系统的管理员用户，以其用户名、密码及证书登陆上海清算所证书管理系统，为该系统同一机构代码的系统操作员提交证书申请；</w:t>
            </w:r>
          </w:p>
          <w:p w:rsidR="00BF576A" w:rsidRPr="00CC1FF4" w:rsidRDefault="00BF576A" w:rsidP="00F00331">
            <w:pPr>
              <w:rPr>
                <w:rFonts w:ascii="仿宋" w:eastAsia="仿宋" w:hAnsi="仿宋" w:cs="宋体"/>
                <w:b/>
                <w:kern w:val="0"/>
                <w:sz w:val="24"/>
                <w:szCs w:val="24"/>
              </w:rPr>
            </w:pPr>
            <w:r w:rsidRPr="00CC1FF4">
              <w:rPr>
                <w:rFonts w:ascii="仿宋" w:eastAsia="仿宋" w:hAnsi="仿宋" w:cs="宋体" w:hint="eastAsia"/>
                <w:kern w:val="0"/>
                <w:sz w:val="24"/>
                <w:szCs w:val="24"/>
              </w:rPr>
              <w:t>（2）填写纸质《企业证书申请表》或《</w:t>
            </w:r>
            <w:r w:rsidRPr="00CC1FF4">
              <w:rPr>
                <w:rFonts w:ascii="仿宋" w:eastAsia="仿宋" w:hAnsi="仿宋" w:cs="宋体"/>
                <w:kern w:val="0"/>
                <w:sz w:val="24"/>
                <w:szCs w:val="24"/>
              </w:rPr>
              <w:t>上海清算所清算会员信息变更登记表</w:t>
            </w:r>
            <w:r w:rsidRPr="00CC1FF4">
              <w:rPr>
                <w:rFonts w:ascii="仿宋" w:eastAsia="仿宋" w:hAnsi="仿宋" w:cs="宋体" w:hint="eastAsia"/>
                <w:kern w:val="0"/>
                <w:sz w:val="24"/>
                <w:szCs w:val="24"/>
              </w:rPr>
              <w:t>》或《</w:t>
            </w:r>
            <w:r w:rsidRPr="00CC1FF4">
              <w:rPr>
                <w:rFonts w:ascii="仿宋" w:eastAsia="仿宋" w:hAnsi="仿宋" w:cs="宋体"/>
                <w:kern w:val="0"/>
                <w:sz w:val="24"/>
                <w:szCs w:val="24"/>
              </w:rPr>
              <w:t>非清算会员信息变更登记表</w:t>
            </w:r>
            <w:r w:rsidRPr="00CC1FF4">
              <w:rPr>
                <w:rFonts w:ascii="仿宋" w:eastAsia="仿宋" w:hAnsi="仿宋" w:cs="宋体" w:hint="eastAsia"/>
                <w:kern w:val="0"/>
                <w:sz w:val="24"/>
                <w:szCs w:val="24"/>
              </w:rPr>
              <w:t>》并邮寄。</w:t>
            </w:r>
          </w:p>
        </w:tc>
        <w:tc>
          <w:tcPr>
            <w:tcW w:w="2278" w:type="dxa"/>
            <w:vMerge w:val="restart"/>
          </w:tcPr>
          <w:p w:rsidR="00BF576A" w:rsidRPr="00CC1FF4" w:rsidRDefault="00BF576A" w:rsidP="00BF7B2B">
            <w:pPr>
              <w:rPr>
                <w:rFonts w:ascii="仿宋" w:eastAsia="仿宋" w:hAnsi="仿宋" w:cs="宋体"/>
                <w:kern w:val="0"/>
                <w:sz w:val="24"/>
                <w:szCs w:val="24"/>
              </w:rPr>
            </w:pPr>
            <w:r w:rsidRPr="00CC1FF4">
              <w:rPr>
                <w:rFonts w:ascii="仿宋" w:eastAsia="仿宋" w:hAnsi="仿宋" w:cs="宋体" w:hint="eastAsia"/>
                <w:kern w:val="0"/>
                <w:sz w:val="24"/>
                <w:szCs w:val="24"/>
              </w:rPr>
              <w:t>（1）由业务系统的管理员用户，以其用户名、密码及证书登陆上海清算所证书管理系统，为该系统同一机构代码的系统操作员提交证书申请；</w:t>
            </w:r>
          </w:p>
          <w:p w:rsidR="00BF576A" w:rsidRPr="00CC1FF4" w:rsidRDefault="00BF576A" w:rsidP="00BF7B2B">
            <w:pPr>
              <w:rPr>
                <w:rFonts w:ascii="仿宋" w:eastAsia="仿宋" w:hAnsi="仿宋" w:cs="宋体"/>
                <w:kern w:val="0"/>
                <w:sz w:val="24"/>
                <w:szCs w:val="24"/>
              </w:rPr>
            </w:pPr>
            <w:r w:rsidRPr="00CC1FF4">
              <w:rPr>
                <w:rFonts w:ascii="仿宋" w:eastAsia="仿宋" w:hAnsi="仿宋" w:cs="宋体" w:hint="eastAsia"/>
                <w:kern w:val="0"/>
                <w:sz w:val="24"/>
                <w:szCs w:val="24"/>
              </w:rPr>
              <w:t>（2）填写纸质销</w:t>
            </w:r>
            <w:proofErr w:type="gramStart"/>
            <w:r w:rsidRPr="00CC1FF4">
              <w:rPr>
                <w:rFonts w:ascii="仿宋" w:eastAsia="仿宋" w:hAnsi="仿宋" w:cs="宋体" w:hint="eastAsia"/>
                <w:kern w:val="0"/>
                <w:sz w:val="24"/>
                <w:szCs w:val="24"/>
              </w:rPr>
              <w:t>户材料</w:t>
            </w:r>
            <w:proofErr w:type="gramEnd"/>
            <w:r w:rsidRPr="00CC1FF4">
              <w:rPr>
                <w:rFonts w:ascii="仿宋" w:eastAsia="仿宋" w:hAnsi="仿宋" w:cs="宋体" w:hint="eastAsia"/>
                <w:kern w:val="0"/>
                <w:sz w:val="24"/>
                <w:szCs w:val="24"/>
              </w:rPr>
              <w:t>时同步申请；</w:t>
            </w:r>
          </w:p>
          <w:p w:rsidR="00BF576A" w:rsidRPr="00CC1FF4" w:rsidRDefault="00BF576A" w:rsidP="00BF7B2B">
            <w:pPr>
              <w:rPr>
                <w:rFonts w:ascii="仿宋" w:eastAsia="仿宋" w:hAnsi="仿宋" w:cs="宋体"/>
                <w:b/>
                <w:kern w:val="0"/>
                <w:sz w:val="24"/>
                <w:szCs w:val="24"/>
              </w:rPr>
            </w:pPr>
            <w:r w:rsidRPr="00CC1FF4">
              <w:rPr>
                <w:rFonts w:ascii="仿宋" w:eastAsia="仿宋" w:hAnsi="仿宋" w:cs="宋体" w:hint="eastAsia"/>
                <w:kern w:val="0"/>
                <w:sz w:val="24"/>
                <w:szCs w:val="24"/>
              </w:rPr>
              <w:t>（3）填写纸质《企业证书申请表》并邮寄。</w:t>
            </w:r>
          </w:p>
        </w:tc>
      </w:tr>
      <w:tr w:rsidR="00BF576A" w:rsidRPr="00CC1FF4" w:rsidTr="00BF576A">
        <w:tc>
          <w:tcPr>
            <w:tcW w:w="1418" w:type="dxa"/>
          </w:tcPr>
          <w:p w:rsidR="00BF576A" w:rsidRPr="00CC1FF4" w:rsidRDefault="00BF576A" w:rsidP="00BF7B2B">
            <w:pPr>
              <w:rPr>
                <w:rFonts w:ascii="仿宋" w:eastAsia="仿宋" w:hAnsi="仿宋" w:cs="宋体"/>
                <w:kern w:val="0"/>
                <w:sz w:val="24"/>
                <w:szCs w:val="24"/>
              </w:rPr>
            </w:pPr>
            <w:r w:rsidRPr="00CC1FF4">
              <w:rPr>
                <w:rFonts w:ascii="仿宋" w:eastAsia="仿宋" w:hAnsi="仿宋" w:cs="宋体" w:hint="eastAsia"/>
                <w:kern w:val="0"/>
                <w:sz w:val="24"/>
                <w:szCs w:val="24"/>
              </w:rPr>
              <w:t>标准债券远期集中清算业务</w:t>
            </w:r>
          </w:p>
        </w:tc>
        <w:tc>
          <w:tcPr>
            <w:tcW w:w="2410" w:type="dxa"/>
            <w:vMerge/>
          </w:tcPr>
          <w:p w:rsidR="00BF576A" w:rsidRPr="00CC1FF4" w:rsidRDefault="00BF576A" w:rsidP="00F00331">
            <w:pPr>
              <w:rPr>
                <w:rFonts w:ascii="仿宋" w:eastAsia="仿宋" w:hAnsi="仿宋" w:cs="宋体"/>
                <w:b/>
                <w:kern w:val="0"/>
                <w:sz w:val="24"/>
                <w:szCs w:val="24"/>
              </w:rPr>
            </w:pPr>
          </w:p>
        </w:tc>
        <w:tc>
          <w:tcPr>
            <w:tcW w:w="2541" w:type="dxa"/>
            <w:vMerge/>
          </w:tcPr>
          <w:p w:rsidR="00BF576A" w:rsidRPr="00CC1FF4" w:rsidRDefault="00BF576A" w:rsidP="00F00331">
            <w:pPr>
              <w:rPr>
                <w:rFonts w:ascii="仿宋" w:eastAsia="仿宋" w:hAnsi="仿宋" w:cs="宋体"/>
                <w:b/>
                <w:kern w:val="0"/>
                <w:sz w:val="24"/>
                <w:szCs w:val="24"/>
              </w:rPr>
            </w:pPr>
          </w:p>
        </w:tc>
        <w:tc>
          <w:tcPr>
            <w:tcW w:w="2278" w:type="dxa"/>
            <w:vMerge/>
          </w:tcPr>
          <w:p w:rsidR="00BF576A" w:rsidRPr="00CC1FF4" w:rsidRDefault="00BF576A" w:rsidP="00F00331">
            <w:pPr>
              <w:rPr>
                <w:rFonts w:ascii="仿宋" w:eastAsia="仿宋" w:hAnsi="仿宋" w:cs="宋体"/>
                <w:b/>
                <w:kern w:val="0"/>
                <w:sz w:val="24"/>
                <w:szCs w:val="24"/>
              </w:rPr>
            </w:pPr>
          </w:p>
        </w:tc>
      </w:tr>
      <w:tr w:rsidR="00BF576A" w:rsidRPr="00CC1FF4" w:rsidTr="00BF576A">
        <w:tc>
          <w:tcPr>
            <w:tcW w:w="1418" w:type="dxa"/>
          </w:tcPr>
          <w:p w:rsidR="00BF576A" w:rsidRPr="00CC1FF4" w:rsidRDefault="00BF576A" w:rsidP="00BF7B2B">
            <w:pPr>
              <w:rPr>
                <w:rFonts w:ascii="仿宋" w:eastAsia="仿宋" w:hAnsi="仿宋" w:cs="宋体"/>
                <w:b/>
                <w:kern w:val="0"/>
                <w:sz w:val="24"/>
                <w:szCs w:val="24"/>
              </w:rPr>
            </w:pPr>
            <w:r w:rsidRPr="00CC1FF4">
              <w:rPr>
                <w:rFonts w:ascii="仿宋" w:eastAsia="仿宋" w:hAnsi="仿宋" w:cs="宋体" w:hint="eastAsia"/>
                <w:kern w:val="0"/>
                <w:sz w:val="24"/>
                <w:szCs w:val="24"/>
              </w:rPr>
              <w:t>信用违约互换集中清算业务</w:t>
            </w:r>
          </w:p>
        </w:tc>
        <w:tc>
          <w:tcPr>
            <w:tcW w:w="2410" w:type="dxa"/>
            <w:vMerge/>
          </w:tcPr>
          <w:p w:rsidR="00BF576A" w:rsidRPr="00CC1FF4" w:rsidRDefault="00BF576A" w:rsidP="00F00331">
            <w:pPr>
              <w:rPr>
                <w:rFonts w:ascii="仿宋" w:eastAsia="仿宋" w:hAnsi="仿宋" w:cs="宋体"/>
                <w:b/>
                <w:kern w:val="0"/>
                <w:sz w:val="24"/>
                <w:szCs w:val="24"/>
              </w:rPr>
            </w:pPr>
          </w:p>
        </w:tc>
        <w:tc>
          <w:tcPr>
            <w:tcW w:w="2541" w:type="dxa"/>
            <w:vMerge/>
          </w:tcPr>
          <w:p w:rsidR="00BF576A" w:rsidRPr="00CC1FF4" w:rsidRDefault="00BF576A" w:rsidP="00F00331">
            <w:pPr>
              <w:rPr>
                <w:rFonts w:ascii="仿宋" w:eastAsia="仿宋" w:hAnsi="仿宋" w:cs="宋体"/>
                <w:b/>
                <w:kern w:val="0"/>
                <w:sz w:val="24"/>
                <w:szCs w:val="24"/>
              </w:rPr>
            </w:pPr>
          </w:p>
        </w:tc>
        <w:tc>
          <w:tcPr>
            <w:tcW w:w="2278" w:type="dxa"/>
            <w:vMerge/>
          </w:tcPr>
          <w:p w:rsidR="00BF576A" w:rsidRPr="00CC1FF4" w:rsidRDefault="00BF576A" w:rsidP="00F00331">
            <w:pPr>
              <w:rPr>
                <w:rFonts w:ascii="仿宋" w:eastAsia="仿宋" w:hAnsi="仿宋" w:cs="宋体"/>
                <w:b/>
                <w:kern w:val="0"/>
                <w:sz w:val="24"/>
                <w:szCs w:val="24"/>
              </w:rPr>
            </w:pPr>
          </w:p>
        </w:tc>
      </w:tr>
      <w:tr w:rsidR="00BF576A" w:rsidRPr="00CC1FF4" w:rsidTr="00BF576A">
        <w:tc>
          <w:tcPr>
            <w:tcW w:w="1418" w:type="dxa"/>
          </w:tcPr>
          <w:p w:rsidR="00BF576A" w:rsidRPr="00CC1FF4" w:rsidRDefault="00BF576A" w:rsidP="00F00331">
            <w:pPr>
              <w:rPr>
                <w:rFonts w:ascii="仿宋" w:eastAsia="仿宋" w:hAnsi="仿宋" w:cs="宋体"/>
                <w:b/>
                <w:kern w:val="0"/>
                <w:sz w:val="24"/>
                <w:szCs w:val="24"/>
              </w:rPr>
            </w:pPr>
            <w:r w:rsidRPr="00CC1FF4">
              <w:rPr>
                <w:rFonts w:ascii="仿宋" w:eastAsia="仿宋" w:hAnsi="仿宋" w:cs="宋体" w:hint="eastAsia"/>
                <w:kern w:val="0"/>
                <w:sz w:val="24"/>
                <w:szCs w:val="24"/>
              </w:rPr>
              <w:t>大宗商品衍生品清算系统</w:t>
            </w:r>
          </w:p>
        </w:tc>
        <w:tc>
          <w:tcPr>
            <w:tcW w:w="2410" w:type="dxa"/>
            <w:vMerge/>
          </w:tcPr>
          <w:p w:rsidR="00BF576A" w:rsidRPr="00CC1FF4" w:rsidRDefault="00BF576A" w:rsidP="00F00331">
            <w:pPr>
              <w:rPr>
                <w:rFonts w:ascii="仿宋" w:eastAsia="仿宋" w:hAnsi="仿宋" w:cs="宋体"/>
                <w:b/>
                <w:kern w:val="0"/>
                <w:sz w:val="24"/>
                <w:szCs w:val="24"/>
              </w:rPr>
            </w:pPr>
          </w:p>
        </w:tc>
        <w:tc>
          <w:tcPr>
            <w:tcW w:w="2541" w:type="dxa"/>
            <w:vMerge/>
          </w:tcPr>
          <w:p w:rsidR="00BF576A" w:rsidRPr="00CC1FF4" w:rsidRDefault="00BF576A" w:rsidP="00F00331">
            <w:pPr>
              <w:rPr>
                <w:rFonts w:ascii="仿宋" w:eastAsia="仿宋" w:hAnsi="仿宋" w:cs="宋体"/>
                <w:b/>
                <w:kern w:val="0"/>
                <w:sz w:val="24"/>
                <w:szCs w:val="24"/>
              </w:rPr>
            </w:pPr>
          </w:p>
        </w:tc>
        <w:tc>
          <w:tcPr>
            <w:tcW w:w="2278" w:type="dxa"/>
            <w:vMerge/>
          </w:tcPr>
          <w:p w:rsidR="00BF576A" w:rsidRPr="00CC1FF4" w:rsidRDefault="00BF576A" w:rsidP="00F00331">
            <w:pPr>
              <w:rPr>
                <w:rFonts w:ascii="仿宋" w:eastAsia="仿宋" w:hAnsi="仿宋" w:cs="宋体"/>
                <w:b/>
                <w:kern w:val="0"/>
                <w:sz w:val="24"/>
                <w:szCs w:val="24"/>
              </w:rPr>
            </w:pPr>
          </w:p>
        </w:tc>
      </w:tr>
      <w:tr w:rsidR="00BF576A" w:rsidRPr="00CC1FF4" w:rsidTr="00BF576A">
        <w:tc>
          <w:tcPr>
            <w:tcW w:w="1418" w:type="dxa"/>
          </w:tcPr>
          <w:p w:rsidR="00BF576A" w:rsidRPr="00CC1FF4" w:rsidRDefault="00BF576A" w:rsidP="00F00331">
            <w:pPr>
              <w:rPr>
                <w:rFonts w:ascii="仿宋" w:eastAsia="仿宋" w:hAnsi="仿宋" w:cs="宋体"/>
                <w:kern w:val="0"/>
                <w:sz w:val="24"/>
                <w:szCs w:val="24"/>
              </w:rPr>
            </w:pPr>
            <w:r w:rsidRPr="00CC1FF4">
              <w:rPr>
                <w:rFonts w:ascii="仿宋" w:eastAsia="仿宋" w:hAnsi="仿宋" w:cs="宋体" w:hint="eastAsia"/>
                <w:kern w:val="0"/>
                <w:sz w:val="24"/>
                <w:szCs w:val="24"/>
              </w:rPr>
              <w:t>招标发行业务</w:t>
            </w:r>
          </w:p>
        </w:tc>
        <w:tc>
          <w:tcPr>
            <w:tcW w:w="2410" w:type="dxa"/>
            <w:vMerge/>
          </w:tcPr>
          <w:p w:rsidR="00BF576A" w:rsidRPr="00CC1FF4" w:rsidRDefault="00BF576A" w:rsidP="00F00331">
            <w:pPr>
              <w:rPr>
                <w:rFonts w:ascii="仿宋" w:eastAsia="仿宋" w:hAnsi="仿宋" w:cs="宋体"/>
                <w:b/>
                <w:kern w:val="0"/>
                <w:sz w:val="24"/>
                <w:szCs w:val="24"/>
              </w:rPr>
            </w:pPr>
          </w:p>
        </w:tc>
        <w:tc>
          <w:tcPr>
            <w:tcW w:w="2541" w:type="dxa"/>
            <w:vMerge/>
          </w:tcPr>
          <w:p w:rsidR="00BF576A" w:rsidRPr="00CC1FF4" w:rsidRDefault="00BF576A" w:rsidP="00F00331">
            <w:pPr>
              <w:rPr>
                <w:rFonts w:ascii="仿宋" w:eastAsia="仿宋" w:hAnsi="仿宋" w:cs="宋体"/>
                <w:b/>
                <w:kern w:val="0"/>
                <w:sz w:val="24"/>
                <w:szCs w:val="24"/>
              </w:rPr>
            </w:pPr>
          </w:p>
        </w:tc>
        <w:tc>
          <w:tcPr>
            <w:tcW w:w="2278" w:type="dxa"/>
            <w:vMerge/>
          </w:tcPr>
          <w:p w:rsidR="00BF576A" w:rsidRPr="00CC1FF4" w:rsidRDefault="00BF576A" w:rsidP="00F00331">
            <w:pPr>
              <w:rPr>
                <w:rFonts w:ascii="仿宋" w:eastAsia="仿宋" w:hAnsi="仿宋" w:cs="宋体"/>
                <w:b/>
                <w:kern w:val="0"/>
                <w:sz w:val="24"/>
                <w:szCs w:val="24"/>
              </w:rPr>
            </w:pPr>
          </w:p>
        </w:tc>
      </w:tr>
      <w:tr w:rsidR="009A33CE" w:rsidRPr="00CC1FF4" w:rsidTr="009F56FA">
        <w:tc>
          <w:tcPr>
            <w:tcW w:w="8647" w:type="dxa"/>
            <w:gridSpan w:val="4"/>
          </w:tcPr>
          <w:p w:rsidR="009A33CE" w:rsidRPr="00CC1FF4" w:rsidRDefault="009A33CE" w:rsidP="00F00331">
            <w:pPr>
              <w:rPr>
                <w:rFonts w:ascii="仿宋" w:eastAsia="仿宋" w:hAnsi="仿宋" w:cs="宋体"/>
                <w:b/>
                <w:kern w:val="0"/>
                <w:sz w:val="24"/>
                <w:szCs w:val="24"/>
              </w:rPr>
            </w:pPr>
            <w:r w:rsidRPr="00CC1FF4">
              <w:rPr>
                <w:rFonts w:ascii="仿宋" w:eastAsia="仿宋" w:hAnsi="仿宋" w:cs="宋体" w:hint="eastAsia"/>
                <w:kern w:val="0"/>
                <w:sz w:val="24"/>
                <w:szCs w:val="24"/>
              </w:rPr>
              <w:t>备注：对于招标发行业务，机构完成证书申请、接入配置等准备工作后，我公司将通过邮件等方式提供</w:t>
            </w:r>
            <w:r w:rsidR="0070456B">
              <w:rPr>
                <w:rFonts w:ascii="仿宋" w:eastAsia="仿宋" w:hAnsi="仿宋" w:cs="宋体" w:hint="eastAsia"/>
                <w:kern w:val="0"/>
                <w:sz w:val="24"/>
                <w:szCs w:val="24"/>
              </w:rPr>
              <w:t>相应</w:t>
            </w:r>
            <w:r w:rsidRPr="00CC1FF4">
              <w:rPr>
                <w:rFonts w:ascii="仿宋" w:eastAsia="仿宋" w:hAnsi="仿宋" w:cs="宋体" w:hint="eastAsia"/>
                <w:kern w:val="0"/>
                <w:sz w:val="24"/>
                <w:szCs w:val="24"/>
              </w:rPr>
              <w:t>客户</w:t>
            </w:r>
            <w:proofErr w:type="gramStart"/>
            <w:r w:rsidRPr="00CC1FF4">
              <w:rPr>
                <w:rFonts w:ascii="仿宋" w:eastAsia="仿宋" w:hAnsi="仿宋" w:cs="宋体" w:hint="eastAsia"/>
                <w:kern w:val="0"/>
                <w:sz w:val="24"/>
                <w:szCs w:val="24"/>
              </w:rPr>
              <w:t>端安</w:t>
            </w:r>
            <w:proofErr w:type="gramEnd"/>
            <w:r w:rsidRPr="00CC1FF4">
              <w:rPr>
                <w:rFonts w:ascii="仿宋" w:eastAsia="仿宋" w:hAnsi="仿宋" w:cs="宋体" w:hint="eastAsia"/>
                <w:kern w:val="0"/>
                <w:sz w:val="24"/>
                <w:szCs w:val="24"/>
              </w:rPr>
              <w:t>装文件，并协助机构进行证书切换。证书切换完成前的过渡期内，请继续使用原RSA软证书参与业务。</w:t>
            </w:r>
          </w:p>
        </w:tc>
      </w:tr>
    </w:tbl>
    <w:p w:rsidR="003F6217" w:rsidRPr="00CC1FF4" w:rsidRDefault="003F6217" w:rsidP="00A20268">
      <w:pPr>
        <w:ind w:firstLineChars="200" w:firstLine="600"/>
        <w:rPr>
          <w:rFonts w:ascii="仿宋" w:eastAsia="仿宋" w:hAnsi="仿宋" w:cs="宋体"/>
          <w:kern w:val="0"/>
          <w:sz w:val="30"/>
          <w:szCs w:val="30"/>
        </w:rPr>
      </w:pPr>
    </w:p>
    <w:p w:rsidR="00580DFE" w:rsidRPr="00CC1FF4" w:rsidRDefault="00BF7B2B" w:rsidP="00A20268">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（二）</w:t>
      </w:r>
      <w:r w:rsidR="00882671" w:rsidRPr="00CC1FF4">
        <w:rPr>
          <w:rFonts w:ascii="仿宋" w:eastAsia="仿宋" w:hAnsi="仿宋" w:cs="宋体" w:hint="eastAsia"/>
          <w:b/>
          <w:kern w:val="0"/>
          <w:sz w:val="30"/>
          <w:szCs w:val="30"/>
        </w:rPr>
        <w:t>填写内容</w:t>
      </w:r>
    </w:p>
    <w:p w:rsidR="00882671" w:rsidRPr="00CC1FF4" w:rsidRDefault="00882671" w:rsidP="00882671">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单位全称、证件号码：需准确填写，将用于判断该证书是否为清算所免费提供。</w:t>
      </w:r>
    </w:p>
    <w:p w:rsidR="00882671" w:rsidRPr="00CC1FF4" w:rsidRDefault="00882671" w:rsidP="00882671">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证书类型：若选择大证书，该机构账户下的多个操作员可使用该证书；若选择小证书，仅对应操作员可使用该证书。</w:t>
      </w:r>
    </w:p>
    <w:p w:rsidR="00882671" w:rsidRPr="00CC1FF4" w:rsidRDefault="00882671" w:rsidP="00882671">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证书业务经办人（联系人）邮箱：需准确填写，后续将接收证书认证机构发送订单、付费（若有）、邮寄等信息。</w:t>
      </w:r>
    </w:p>
    <w:p w:rsidR="00A36E13" w:rsidRPr="00CC1FF4" w:rsidRDefault="00882671" w:rsidP="00A36E13">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收件人姓名、电话、地址：需准确填写，后续将接收证书认证机构寄送的实物UKEY。</w:t>
      </w:r>
    </w:p>
    <w:p w:rsidR="00882671" w:rsidRPr="00CC1FF4" w:rsidRDefault="00BF7B2B" w:rsidP="00A20268">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三、</w:t>
      </w:r>
      <w:r w:rsidR="00697CEE" w:rsidRPr="00CC1FF4">
        <w:rPr>
          <w:rFonts w:ascii="仿宋" w:eastAsia="仿宋" w:hAnsi="仿宋" w:cs="宋体" w:hint="eastAsia"/>
          <w:b/>
          <w:kern w:val="0"/>
          <w:sz w:val="30"/>
          <w:szCs w:val="30"/>
        </w:rPr>
        <w:t>付费</w:t>
      </w:r>
      <w:r w:rsidRPr="00CC1FF4">
        <w:rPr>
          <w:rFonts w:ascii="仿宋" w:eastAsia="仿宋" w:hAnsi="仿宋" w:cs="宋体" w:hint="eastAsia"/>
          <w:b/>
          <w:kern w:val="0"/>
          <w:sz w:val="30"/>
          <w:szCs w:val="30"/>
        </w:rPr>
        <w:t>环节</w:t>
      </w:r>
      <w:r w:rsidR="00697CEE" w:rsidRPr="00CC1FF4">
        <w:rPr>
          <w:rFonts w:ascii="仿宋" w:eastAsia="仿宋" w:hAnsi="仿宋" w:cs="宋体" w:hint="eastAsia"/>
          <w:b/>
          <w:kern w:val="0"/>
          <w:sz w:val="30"/>
          <w:szCs w:val="30"/>
        </w:rPr>
        <w:t>（若有）</w:t>
      </w:r>
    </w:p>
    <w:p w:rsidR="00697CEE" w:rsidRPr="00CC1FF4" w:rsidRDefault="00697CEE" w:rsidP="00A20268">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若为清算所提供的免费使用证书，该证书（含新发、换发</w:t>
      </w:r>
      <w:r w:rsidR="00986AA8" w:rsidRPr="00CC1FF4">
        <w:rPr>
          <w:rFonts w:ascii="仿宋" w:eastAsia="仿宋" w:hAnsi="仿宋" w:cs="宋体" w:hint="eastAsia"/>
          <w:kern w:val="0"/>
          <w:sz w:val="30"/>
          <w:szCs w:val="30"/>
        </w:rPr>
        <w:t>、补发</w:t>
      </w:r>
      <w:r w:rsidRPr="00CC1FF4">
        <w:rPr>
          <w:rFonts w:ascii="仿宋" w:eastAsia="仿宋" w:hAnsi="仿宋" w:cs="宋体" w:hint="eastAsia"/>
          <w:kern w:val="0"/>
          <w:sz w:val="30"/>
          <w:szCs w:val="30"/>
        </w:rPr>
        <w:t>）及对应UKEY、邮寄费用</w:t>
      </w:r>
      <w:r w:rsidR="00E63076" w:rsidRPr="00CC1FF4">
        <w:rPr>
          <w:rFonts w:ascii="仿宋" w:eastAsia="仿宋" w:hAnsi="仿宋" w:cs="宋体" w:hint="eastAsia"/>
          <w:kern w:val="0"/>
          <w:sz w:val="30"/>
          <w:szCs w:val="30"/>
        </w:rPr>
        <w:t>（若有）</w:t>
      </w:r>
      <w:r w:rsidR="0082233C" w:rsidRPr="00CC1FF4">
        <w:rPr>
          <w:rFonts w:ascii="仿宋" w:eastAsia="仿宋" w:hAnsi="仿宋" w:cs="宋体" w:hint="eastAsia"/>
          <w:kern w:val="0"/>
          <w:sz w:val="30"/>
          <w:szCs w:val="30"/>
        </w:rPr>
        <w:t>无需市场机构支付</w:t>
      </w:r>
      <w:r w:rsidRPr="00CC1FF4">
        <w:rPr>
          <w:rFonts w:ascii="仿宋" w:eastAsia="仿宋" w:hAnsi="仿宋" w:cs="宋体" w:hint="eastAsia"/>
          <w:kern w:val="0"/>
          <w:sz w:val="30"/>
          <w:szCs w:val="30"/>
        </w:rPr>
        <w:t>。</w:t>
      </w:r>
    </w:p>
    <w:p w:rsidR="00697CEE" w:rsidRPr="00CC1FF4" w:rsidRDefault="00697CEE" w:rsidP="00697CEE">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若免费证书之外申请更多证书的，该证书（含新发、换发</w:t>
      </w:r>
      <w:r w:rsidR="00986AA8" w:rsidRPr="00CC1FF4">
        <w:rPr>
          <w:rFonts w:ascii="仿宋" w:eastAsia="仿宋" w:hAnsi="仿宋" w:cs="宋体" w:hint="eastAsia"/>
          <w:kern w:val="0"/>
          <w:sz w:val="30"/>
          <w:szCs w:val="30"/>
        </w:rPr>
        <w:t>、补发</w:t>
      </w:r>
      <w:r w:rsidRPr="00CC1FF4">
        <w:rPr>
          <w:rFonts w:ascii="仿宋" w:eastAsia="仿宋" w:hAnsi="仿宋" w:cs="宋体" w:hint="eastAsia"/>
          <w:kern w:val="0"/>
          <w:sz w:val="30"/>
          <w:szCs w:val="30"/>
        </w:rPr>
        <w:t>）及对应UKEY、邮寄费用</w:t>
      </w:r>
      <w:r w:rsidR="00E63076" w:rsidRPr="00CC1FF4">
        <w:rPr>
          <w:rFonts w:ascii="仿宋" w:eastAsia="仿宋" w:hAnsi="仿宋" w:cs="宋体" w:hint="eastAsia"/>
          <w:kern w:val="0"/>
          <w:sz w:val="30"/>
          <w:szCs w:val="30"/>
        </w:rPr>
        <w:t>（若有）</w:t>
      </w:r>
      <w:r w:rsidRPr="00CC1FF4">
        <w:rPr>
          <w:rFonts w:ascii="仿宋" w:eastAsia="仿宋" w:hAnsi="仿宋" w:cs="宋体" w:hint="eastAsia"/>
          <w:kern w:val="0"/>
          <w:sz w:val="30"/>
          <w:szCs w:val="30"/>
        </w:rPr>
        <w:t>由机构自行承担。申请机构经办人邮箱将收到证书认证机构发出的付费通知邮件。</w:t>
      </w:r>
    </w:p>
    <w:p w:rsidR="00697CEE" w:rsidRPr="00CC1FF4" w:rsidRDefault="00BF7B2B" w:rsidP="00A20268">
      <w:pPr>
        <w:ind w:firstLineChars="200" w:firstLine="602"/>
        <w:rPr>
          <w:rFonts w:ascii="仿宋" w:eastAsia="仿宋" w:hAnsi="仿宋" w:cs="宋体"/>
          <w:b/>
          <w:kern w:val="0"/>
          <w:sz w:val="30"/>
          <w:szCs w:val="30"/>
        </w:rPr>
      </w:pPr>
      <w:r w:rsidRPr="00CC1FF4">
        <w:rPr>
          <w:rFonts w:ascii="仿宋" w:eastAsia="仿宋" w:hAnsi="仿宋" w:cs="宋体" w:hint="eastAsia"/>
          <w:b/>
          <w:kern w:val="0"/>
          <w:sz w:val="30"/>
          <w:szCs w:val="30"/>
        </w:rPr>
        <w:t>四、</w:t>
      </w:r>
      <w:r w:rsidR="00E63076" w:rsidRPr="00CC1FF4">
        <w:rPr>
          <w:rFonts w:ascii="仿宋" w:eastAsia="仿宋" w:hAnsi="仿宋" w:cs="宋体" w:hint="eastAsia"/>
          <w:b/>
          <w:kern w:val="0"/>
          <w:sz w:val="30"/>
          <w:szCs w:val="30"/>
        </w:rPr>
        <w:t>制证</w:t>
      </w:r>
      <w:r w:rsidRPr="00CC1FF4">
        <w:rPr>
          <w:rFonts w:ascii="仿宋" w:eastAsia="仿宋" w:hAnsi="仿宋" w:cs="宋体" w:hint="eastAsia"/>
          <w:b/>
          <w:kern w:val="0"/>
          <w:sz w:val="30"/>
          <w:szCs w:val="30"/>
        </w:rPr>
        <w:t>环节</w:t>
      </w:r>
    </w:p>
    <w:p w:rsidR="00E63076" w:rsidRPr="00CC1FF4" w:rsidRDefault="00E63076" w:rsidP="00A20268">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若为</w:t>
      </w:r>
      <w:r w:rsidR="0082233C" w:rsidRPr="00CC1FF4">
        <w:rPr>
          <w:rFonts w:ascii="仿宋" w:eastAsia="仿宋" w:hAnsi="仿宋" w:cs="宋体" w:hint="eastAsia"/>
          <w:kern w:val="0"/>
          <w:sz w:val="30"/>
          <w:szCs w:val="30"/>
        </w:rPr>
        <w:t>“</w:t>
      </w:r>
      <w:r w:rsidRPr="00CC1FF4">
        <w:rPr>
          <w:rFonts w:ascii="仿宋" w:eastAsia="仿宋" w:hAnsi="仿宋" w:cs="宋体" w:hint="eastAsia"/>
          <w:kern w:val="0"/>
          <w:sz w:val="30"/>
          <w:szCs w:val="30"/>
        </w:rPr>
        <w:t>新发UKEY</w:t>
      </w:r>
      <w:r w:rsidR="0082233C" w:rsidRPr="00CC1FF4">
        <w:rPr>
          <w:rFonts w:ascii="仿宋" w:eastAsia="仿宋" w:hAnsi="仿宋" w:cs="宋体" w:hint="eastAsia"/>
          <w:kern w:val="0"/>
          <w:sz w:val="30"/>
          <w:szCs w:val="30"/>
        </w:rPr>
        <w:t>”</w:t>
      </w:r>
      <w:r w:rsidRPr="00CC1FF4">
        <w:rPr>
          <w:rFonts w:ascii="仿宋" w:eastAsia="仿宋" w:hAnsi="仿宋" w:cs="宋体" w:hint="eastAsia"/>
          <w:kern w:val="0"/>
          <w:sz w:val="30"/>
          <w:szCs w:val="30"/>
        </w:rPr>
        <w:t>，则证书认证机构将协助完成证书下载、灌装，并寄送至机构</w:t>
      </w:r>
      <w:r w:rsidR="0082233C" w:rsidRPr="00CC1FF4">
        <w:rPr>
          <w:rFonts w:ascii="仿宋" w:eastAsia="仿宋" w:hAnsi="仿宋" w:cs="宋体" w:hint="eastAsia"/>
          <w:kern w:val="0"/>
          <w:sz w:val="30"/>
          <w:szCs w:val="30"/>
        </w:rPr>
        <w:t>指定</w:t>
      </w:r>
      <w:r w:rsidRPr="00CC1FF4">
        <w:rPr>
          <w:rFonts w:ascii="仿宋" w:eastAsia="仿宋" w:hAnsi="仿宋" w:cs="宋体" w:hint="eastAsia"/>
          <w:kern w:val="0"/>
          <w:sz w:val="30"/>
          <w:szCs w:val="30"/>
        </w:rPr>
        <w:t>收件地址。申请机构经办人邮箱将收到证书认证机构发送的寄送通知邮件。</w:t>
      </w:r>
    </w:p>
    <w:p w:rsidR="00697CEE" w:rsidRPr="00CC1FF4" w:rsidRDefault="00E63076" w:rsidP="00A20268">
      <w:pPr>
        <w:ind w:firstLineChars="200" w:firstLine="600"/>
        <w:rPr>
          <w:rFonts w:ascii="仿宋" w:eastAsia="仿宋" w:hAnsi="仿宋" w:cs="宋体"/>
          <w:kern w:val="0"/>
          <w:sz w:val="30"/>
          <w:szCs w:val="30"/>
        </w:rPr>
      </w:pPr>
      <w:r w:rsidRPr="00CC1FF4">
        <w:rPr>
          <w:rFonts w:ascii="仿宋" w:eastAsia="仿宋" w:hAnsi="仿宋" w:cs="宋体" w:hint="eastAsia"/>
          <w:kern w:val="0"/>
          <w:sz w:val="30"/>
          <w:szCs w:val="30"/>
        </w:rPr>
        <w:t>若为</w:t>
      </w:r>
      <w:r w:rsidR="0082233C" w:rsidRPr="00CC1FF4">
        <w:rPr>
          <w:rFonts w:ascii="仿宋" w:eastAsia="仿宋" w:hAnsi="仿宋" w:cs="宋体" w:hint="eastAsia"/>
          <w:kern w:val="0"/>
          <w:sz w:val="30"/>
          <w:szCs w:val="30"/>
        </w:rPr>
        <w:t>“</w:t>
      </w:r>
      <w:r w:rsidRPr="00CC1FF4">
        <w:rPr>
          <w:rFonts w:ascii="仿宋" w:eastAsia="仿宋" w:hAnsi="仿宋" w:cs="宋体" w:hint="eastAsia"/>
          <w:kern w:val="0"/>
          <w:sz w:val="30"/>
          <w:szCs w:val="30"/>
        </w:rPr>
        <w:t>不需UKEY</w:t>
      </w:r>
      <w:r w:rsidR="0082233C" w:rsidRPr="00CC1FF4">
        <w:rPr>
          <w:rFonts w:ascii="仿宋" w:eastAsia="仿宋" w:hAnsi="仿宋" w:cs="宋体" w:hint="eastAsia"/>
          <w:kern w:val="0"/>
          <w:sz w:val="30"/>
          <w:szCs w:val="30"/>
        </w:rPr>
        <w:t>”</w:t>
      </w:r>
      <w:r w:rsidRPr="00CC1FF4">
        <w:rPr>
          <w:rFonts w:ascii="仿宋" w:eastAsia="仿宋" w:hAnsi="仿宋" w:cs="宋体" w:hint="eastAsia"/>
          <w:kern w:val="0"/>
          <w:sz w:val="30"/>
          <w:szCs w:val="30"/>
        </w:rPr>
        <w:t>，则申请机构经办人邮箱将收到证书认证机构发送的证书两码信息</w:t>
      </w:r>
      <w:r w:rsidR="00B12089" w:rsidRPr="00CC1FF4">
        <w:rPr>
          <w:rFonts w:ascii="仿宋" w:eastAsia="仿宋" w:hAnsi="仿宋" w:cs="宋体" w:hint="eastAsia"/>
          <w:kern w:val="0"/>
          <w:sz w:val="30"/>
          <w:szCs w:val="30"/>
        </w:rPr>
        <w:t>邮件</w:t>
      </w:r>
      <w:r w:rsidRPr="00CC1FF4">
        <w:rPr>
          <w:rFonts w:ascii="仿宋" w:eastAsia="仿宋" w:hAnsi="仿宋" w:cs="宋体" w:hint="eastAsia"/>
          <w:kern w:val="0"/>
          <w:sz w:val="30"/>
          <w:szCs w:val="30"/>
        </w:rPr>
        <w:t>，</w:t>
      </w:r>
      <w:r w:rsidR="0082233C" w:rsidRPr="00CC1FF4">
        <w:rPr>
          <w:rFonts w:ascii="仿宋" w:eastAsia="仿宋" w:hAnsi="仿宋" w:cs="宋体" w:hint="eastAsia"/>
          <w:kern w:val="0"/>
          <w:sz w:val="30"/>
          <w:szCs w:val="30"/>
        </w:rPr>
        <w:t>需</w:t>
      </w:r>
      <w:r w:rsidRPr="00CC1FF4">
        <w:rPr>
          <w:rFonts w:ascii="仿宋" w:eastAsia="仿宋" w:hAnsi="仿宋" w:cs="宋体" w:hint="eastAsia"/>
          <w:kern w:val="0"/>
          <w:sz w:val="30"/>
          <w:szCs w:val="30"/>
        </w:rPr>
        <w:t>自行进行证书下载、灌装。</w:t>
      </w:r>
    </w:p>
    <w:p w:rsidR="00A20268" w:rsidRPr="00580DFE" w:rsidRDefault="00E63076" w:rsidP="00BF7B2B">
      <w:pPr>
        <w:ind w:firstLineChars="200" w:firstLine="600"/>
      </w:pPr>
      <w:r w:rsidRPr="00CC1FF4">
        <w:rPr>
          <w:rFonts w:ascii="仿宋" w:eastAsia="仿宋" w:hAnsi="仿宋" w:cs="宋体" w:hint="eastAsia"/>
          <w:kern w:val="0"/>
          <w:sz w:val="30"/>
          <w:szCs w:val="30"/>
        </w:rPr>
        <w:t>若为证书解锁，则申请机构经办人邮箱将</w:t>
      </w:r>
      <w:r w:rsidR="00986AA8" w:rsidRPr="00CC1FF4">
        <w:rPr>
          <w:rFonts w:ascii="仿宋" w:eastAsia="仿宋" w:hAnsi="仿宋" w:cs="宋体" w:hint="eastAsia"/>
          <w:kern w:val="0"/>
          <w:sz w:val="30"/>
          <w:szCs w:val="30"/>
        </w:rPr>
        <w:t>先</w:t>
      </w:r>
      <w:r w:rsidRPr="00CC1FF4">
        <w:rPr>
          <w:rFonts w:ascii="仿宋" w:eastAsia="仿宋" w:hAnsi="仿宋" w:cs="宋体" w:hint="eastAsia"/>
          <w:kern w:val="0"/>
          <w:sz w:val="30"/>
          <w:szCs w:val="30"/>
        </w:rPr>
        <w:t>收到证书认证机构发送的</w:t>
      </w:r>
      <w:r w:rsidR="00B12089" w:rsidRPr="00CC1FF4">
        <w:rPr>
          <w:rFonts w:ascii="仿宋" w:eastAsia="仿宋" w:hAnsi="仿宋" w:cs="宋体" w:hint="eastAsia"/>
          <w:kern w:val="0"/>
          <w:sz w:val="30"/>
          <w:szCs w:val="30"/>
        </w:rPr>
        <w:t>解锁操作指引邮件，</w:t>
      </w:r>
      <w:r w:rsidR="00986AA8" w:rsidRPr="00CC1FF4">
        <w:rPr>
          <w:rFonts w:ascii="仿宋" w:eastAsia="仿宋" w:hAnsi="仿宋" w:cs="宋体" w:hint="eastAsia"/>
          <w:kern w:val="0"/>
          <w:sz w:val="30"/>
          <w:szCs w:val="30"/>
        </w:rPr>
        <w:t>在完成解锁后会再收到</w:t>
      </w:r>
      <w:r w:rsidR="00B12089" w:rsidRPr="00CC1FF4">
        <w:rPr>
          <w:rFonts w:ascii="仿宋" w:eastAsia="仿宋" w:hAnsi="仿宋" w:cs="宋体" w:hint="eastAsia"/>
          <w:kern w:val="0"/>
          <w:sz w:val="30"/>
          <w:szCs w:val="30"/>
        </w:rPr>
        <w:t>证书两码信息邮件，</w:t>
      </w:r>
      <w:r w:rsidR="0082233C" w:rsidRPr="00CC1FF4">
        <w:rPr>
          <w:rFonts w:ascii="仿宋" w:eastAsia="仿宋" w:hAnsi="仿宋" w:cs="宋体" w:hint="eastAsia"/>
          <w:kern w:val="0"/>
          <w:sz w:val="30"/>
          <w:szCs w:val="30"/>
        </w:rPr>
        <w:t>需</w:t>
      </w:r>
      <w:r w:rsidR="00B12089" w:rsidRPr="00CC1FF4">
        <w:rPr>
          <w:rFonts w:ascii="仿宋" w:eastAsia="仿宋" w:hAnsi="仿宋" w:cs="宋体" w:hint="eastAsia"/>
          <w:kern w:val="0"/>
          <w:sz w:val="30"/>
          <w:szCs w:val="30"/>
        </w:rPr>
        <w:t>自行进行证书下载、灌装。</w:t>
      </w:r>
    </w:p>
    <w:sectPr w:rsidR="00A20268" w:rsidRPr="00580DF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3C" w:rsidRDefault="0082233C" w:rsidP="0082233C">
      <w:r>
        <w:separator/>
      </w:r>
    </w:p>
  </w:endnote>
  <w:endnote w:type="continuationSeparator" w:id="0">
    <w:p w:rsidR="0082233C" w:rsidRDefault="0082233C" w:rsidP="0082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13253"/>
      <w:docPartObj>
        <w:docPartGallery w:val="Page Numbers (Bottom of Page)"/>
        <w:docPartUnique/>
      </w:docPartObj>
    </w:sdtPr>
    <w:sdtEndPr/>
    <w:sdtContent>
      <w:p w:rsidR="0082233C" w:rsidRDefault="0082233C">
        <w:pPr>
          <w:pStyle w:val="a5"/>
          <w:jc w:val="center"/>
        </w:pPr>
        <w:r>
          <w:fldChar w:fldCharType="begin"/>
        </w:r>
        <w:r>
          <w:instrText>PAGE   \* MERGEFORMAT</w:instrText>
        </w:r>
        <w:r>
          <w:fldChar w:fldCharType="separate"/>
        </w:r>
        <w:r w:rsidR="00100698" w:rsidRPr="00100698">
          <w:rPr>
            <w:noProof/>
            <w:lang w:val="zh-CN"/>
          </w:rPr>
          <w:t>4</w:t>
        </w:r>
        <w:r>
          <w:fldChar w:fldCharType="end"/>
        </w:r>
      </w:p>
    </w:sdtContent>
  </w:sdt>
  <w:p w:rsidR="0082233C" w:rsidRDefault="008223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3C" w:rsidRDefault="0082233C" w:rsidP="0082233C">
      <w:r>
        <w:separator/>
      </w:r>
    </w:p>
  </w:footnote>
  <w:footnote w:type="continuationSeparator" w:id="0">
    <w:p w:rsidR="0082233C" w:rsidRDefault="0082233C" w:rsidP="00822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8"/>
    <w:rsid w:val="000671FE"/>
    <w:rsid w:val="00100698"/>
    <w:rsid w:val="00181189"/>
    <w:rsid w:val="001C7409"/>
    <w:rsid w:val="002043F2"/>
    <w:rsid w:val="00232B3A"/>
    <w:rsid w:val="002616AE"/>
    <w:rsid w:val="002B7673"/>
    <w:rsid w:val="003F6217"/>
    <w:rsid w:val="00490888"/>
    <w:rsid w:val="00580DFE"/>
    <w:rsid w:val="0065517D"/>
    <w:rsid w:val="00697CEE"/>
    <w:rsid w:val="0070456B"/>
    <w:rsid w:val="0082233C"/>
    <w:rsid w:val="00882671"/>
    <w:rsid w:val="00965174"/>
    <w:rsid w:val="009702D7"/>
    <w:rsid w:val="00986AA8"/>
    <w:rsid w:val="009A33CE"/>
    <w:rsid w:val="009E6BCD"/>
    <w:rsid w:val="00A20268"/>
    <w:rsid w:val="00A36E13"/>
    <w:rsid w:val="00A54C90"/>
    <w:rsid w:val="00A70DB7"/>
    <w:rsid w:val="00A81812"/>
    <w:rsid w:val="00A83E28"/>
    <w:rsid w:val="00AA5855"/>
    <w:rsid w:val="00AB224D"/>
    <w:rsid w:val="00B12089"/>
    <w:rsid w:val="00BA4ACF"/>
    <w:rsid w:val="00BD6CEE"/>
    <w:rsid w:val="00BD70D8"/>
    <w:rsid w:val="00BF576A"/>
    <w:rsid w:val="00BF7B2B"/>
    <w:rsid w:val="00C01460"/>
    <w:rsid w:val="00C02CB8"/>
    <w:rsid w:val="00C44AE0"/>
    <w:rsid w:val="00CC1FF4"/>
    <w:rsid w:val="00CF5F93"/>
    <w:rsid w:val="00DD3B54"/>
    <w:rsid w:val="00DF1D85"/>
    <w:rsid w:val="00E63076"/>
    <w:rsid w:val="00F00331"/>
    <w:rsid w:val="00F76E45"/>
    <w:rsid w:val="00FF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A801A2C-FFA0-4E21-8680-A6EE5949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2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223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233C"/>
    <w:rPr>
      <w:sz w:val="18"/>
      <w:szCs w:val="18"/>
    </w:rPr>
  </w:style>
  <w:style w:type="paragraph" w:styleId="a5">
    <w:name w:val="footer"/>
    <w:basedOn w:val="a"/>
    <w:link w:val="Char0"/>
    <w:uiPriority w:val="99"/>
    <w:unhideWhenUsed/>
    <w:rsid w:val="0082233C"/>
    <w:pPr>
      <w:tabs>
        <w:tab w:val="center" w:pos="4153"/>
        <w:tab w:val="right" w:pos="8306"/>
      </w:tabs>
      <w:snapToGrid w:val="0"/>
      <w:jc w:val="left"/>
    </w:pPr>
    <w:rPr>
      <w:sz w:val="18"/>
      <w:szCs w:val="18"/>
    </w:rPr>
  </w:style>
  <w:style w:type="character" w:customStyle="1" w:styleId="Char0">
    <w:name w:val="页脚 Char"/>
    <w:basedOn w:val="a0"/>
    <w:link w:val="a5"/>
    <w:uiPriority w:val="99"/>
    <w:rsid w:val="0082233C"/>
    <w:rPr>
      <w:sz w:val="18"/>
      <w:szCs w:val="18"/>
    </w:rPr>
  </w:style>
  <w:style w:type="paragraph" w:styleId="a6">
    <w:name w:val="Balloon Text"/>
    <w:basedOn w:val="a"/>
    <w:link w:val="Char1"/>
    <w:uiPriority w:val="99"/>
    <w:semiHidden/>
    <w:unhideWhenUsed/>
    <w:rsid w:val="00DF1D85"/>
    <w:rPr>
      <w:sz w:val="18"/>
      <w:szCs w:val="18"/>
    </w:rPr>
  </w:style>
  <w:style w:type="character" w:customStyle="1" w:styleId="Char1">
    <w:name w:val="批注框文本 Char"/>
    <w:basedOn w:val="a0"/>
    <w:link w:val="a6"/>
    <w:uiPriority w:val="99"/>
    <w:semiHidden/>
    <w:rsid w:val="00DF1D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603">
      <w:bodyDiv w:val="1"/>
      <w:marLeft w:val="0"/>
      <w:marRight w:val="0"/>
      <w:marTop w:val="0"/>
      <w:marBottom w:val="0"/>
      <w:divBdr>
        <w:top w:val="none" w:sz="0" w:space="0" w:color="auto"/>
        <w:left w:val="none" w:sz="0" w:space="0" w:color="auto"/>
        <w:bottom w:val="none" w:sz="0" w:space="0" w:color="auto"/>
        <w:right w:val="none" w:sz="0" w:space="0" w:color="auto"/>
      </w:divBdr>
    </w:div>
    <w:div w:id="1360933497">
      <w:bodyDiv w:val="1"/>
      <w:marLeft w:val="0"/>
      <w:marRight w:val="0"/>
      <w:marTop w:val="0"/>
      <w:marBottom w:val="0"/>
      <w:divBdr>
        <w:top w:val="none" w:sz="0" w:space="0" w:color="auto"/>
        <w:left w:val="none" w:sz="0" w:space="0" w:color="auto"/>
        <w:bottom w:val="none" w:sz="0" w:space="0" w:color="auto"/>
        <w:right w:val="none" w:sz="0" w:space="0" w:color="auto"/>
      </w:divBdr>
    </w:div>
    <w:div w:id="1725248435">
      <w:bodyDiv w:val="1"/>
      <w:marLeft w:val="0"/>
      <w:marRight w:val="0"/>
      <w:marTop w:val="0"/>
      <w:marBottom w:val="0"/>
      <w:divBdr>
        <w:top w:val="none" w:sz="0" w:space="0" w:color="auto"/>
        <w:left w:val="none" w:sz="0" w:space="0" w:color="auto"/>
        <w:bottom w:val="none" w:sz="0" w:space="0" w:color="auto"/>
        <w:right w:val="none" w:sz="0" w:space="0" w:color="auto"/>
      </w:divBdr>
    </w:div>
    <w:div w:id="20669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刘歆</dc:creator>
  <cp:keywords/>
  <dc:description/>
  <cp:lastModifiedBy>郁颖文</cp:lastModifiedBy>
  <cp:revision>4</cp:revision>
  <cp:lastPrinted>2022-07-07T07:58:00Z</cp:lastPrinted>
  <dcterms:created xsi:type="dcterms:W3CDTF">2022-07-08T06:23:00Z</dcterms:created>
  <dcterms:modified xsi:type="dcterms:W3CDTF">2022-07-13T11:40:00Z</dcterms:modified>
</cp:coreProperties>
</file>